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4504C" w14:textId="77777777" w:rsidR="000A3EA6" w:rsidRDefault="000A3EA6" w:rsidP="000A3EA6">
      <w:pPr>
        <w:spacing w:after="0"/>
        <w:jc w:val="center"/>
      </w:pPr>
    </w:p>
    <w:p w14:paraId="05D8830B" w14:textId="77777777" w:rsidR="000A3EA6" w:rsidRDefault="000A3EA6" w:rsidP="000A3EA6">
      <w:pPr>
        <w:spacing w:after="0"/>
        <w:jc w:val="center"/>
      </w:pPr>
    </w:p>
    <w:p w14:paraId="3E8BB4C2" w14:textId="77777777" w:rsidR="000A3EA6" w:rsidRDefault="000A3EA6" w:rsidP="000A3EA6">
      <w:pPr>
        <w:spacing w:after="0"/>
        <w:jc w:val="center"/>
      </w:pPr>
    </w:p>
    <w:p w14:paraId="6B85AE6C" w14:textId="77777777" w:rsidR="0068624E" w:rsidRDefault="0068624E" w:rsidP="000A3EA6">
      <w:pPr>
        <w:spacing w:after="0"/>
        <w:jc w:val="center"/>
        <w:rPr>
          <w:color w:val="275317" w:themeColor="accent6" w:themeShade="80"/>
        </w:rPr>
      </w:pPr>
    </w:p>
    <w:p w14:paraId="2626E5AD" w14:textId="75D920D9" w:rsidR="000A3EA6" w:rsidRDefault="000A3EA6" w:rsidP="000A3EA6">
      <w:pPr>
        <w:spacing w:after="0"/>
        <w:jc w:val="center"/>
        <w:rPr>
          <w:color w:val="275317" w:themeColor="accent6" w:themeShade="80"/>
        </w:rPr>
      </w:pPr>
      <w:r w:rsidRPr="00947737">
        <w:rPr>
          <w:color w:val="275317" w:themeColor="accent6" w:themeShade="80"/>
        </w:rPr>
        <w:t>The primary objective of the Division of Finance is ensuring the safety and soundness of and a fair marketplace for banks through impartial, consistent, and responsive regulatory oversight.</w:t>
      </w:r>
    </w:p>
    <w:p w14:paraId="25CE24D0" w14:textId="413DBCD1" w:rsidR="001430CD" w:rsidRDefault="00E77031" w:rsidP="000A3EA6">
      <w:pPr>
        <w:spacing w:after="0"/>
        <w:jc w:val="center"/>
        <w:rPr>
          <w:color w:val="275317" w:themeColor="accent6" w:themeShade="80"/>
        </w:rPr>
      </w:pPr>
      <w:r>
        <w:rPr>
          <w:noProof/>
        </w:rPr>
        <mc:AlternateContent>
          <mc:Choice Requires="wps">
            <w:drawing>
              <wp:anchor distT="45720" distB="45720" distL="114300" distR="114300" simplePos="0" relativeHeight="251663360" behindDoc="0" locked="0" layoutInCell="1" allowOverlap="1" wp14:anchorId="3BF24CE8" wp14:editId="7BF58121">
                <wp:simplePos x="0" y="0"/>
                <wp:positionH relativeFrom="column">
                  <wp:posOffset>5083810</wp:posOffset>
                </wp:positionH>
                <wp:positionV relativeFrom="paragraph">
                  <wp:posOffset>92075</wp:posOffset>
                </wp:positionV>
                <wp:extent cx="204089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1404620"/>
                        </a:xfrm>
                        <a:prstGeom prst="rect">
                          <a:avLst/>
                        </a:prstGeom>
                        <a:noFill/>
                        <a:ln w="9525">
                          <a:noFill/>
                          <a:miter lim="800000"/>
                          <a:headEnd/>
                          <a:tailEnd/>
                        </a:ln>
                      </wps:spPr>
                      <wps:txbx>
                        <w:txbxContent>
                          <w:p w14:paraId="3FE715B8" w14:textId="02860107" w:rsidR="00A54704" w:rsidRPr="00A54704" w:rsidRDefault="00A54704" w:rsidP="00A54704">
                            <w:pPr>
                              <w:pStyle w:val="Graphheading4"/>
                              <w:spacing w:before="240"/>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EXCELLENCE</w:t>
                            </w:r>
                          </w:p>
                          <w:p w14:paraId="47C1F060" w14:textId="20F96F29" w:rsidR="00A54704" w:rsidRPr="0068624E" w:rsidRDefault="00A54704" w:rsidP="00A54704">
                            <w:pPr>
                              <w:pStyle w:val="Graphbullet"/>
                              <w:ind w:left="284" w:hanging="284"/>
                              <w:rPr>
                                <w:color w:val="3A7C22" w:themeColor="accent6" w:themeShade="BF"/>
                              </w:rPr>
                            </w:pPr>
                            <w:r w:rsidRPr="0068624E">
                              <w:rPr>
                                <w:color w:val="3A7C22" w:themeColor="accent6" w:themeShade="BF"/>
                              </w:rPr>
                              <w:t>Experienced examiners</w:t>
                            </w:r>
                          </w:p>
                          <w:p w14:paraId="1C2A2BBF" w14:textId="7E485F54" w:rsidR="00A54704" w:rsidRPr="0068624E" w:rsidRDefault="00A54704" w:rsidP="00A54704">
                            <w:pPr>
                              <w:pStyle w:val="Graphbullet"/>
                              <w:ind w:left="284" w:hanging="284"/>
                              <w:rPr>
                                <w:color w:val="3A7C22" w:themeColor="accent6" w:themeShade="BF"/>
                              </w:rPr>
                            </w:pPr>
                            <w:r w:rsidRPr="0068624E">
                              <w:rPr>
                                <w:color w:val="3A7C22" w:themeColor="accent6" w:themeShade="BF"/>
                              </w:rPr>
                              <w:t>CSBS accredited agency</w:t>
                            </w:r>
                          </w:p>
                          <w:p w14:paraId="397E033D" w14:textId="602BDC05" w:rsidR="00A54704" w:rsidRPr="0068624E" w:rsidRDefault="00A54704" w:rsidP="00A54704">
                            <w:pPr>
                              <w:pStyle w:val="Graphbullet"/>
                              <w:ind w:left="284" w:hanging="284"/>
                              <w:rPr>
                                <w:color w:val="3A7C22" w:themeColor="accent6" w:themeShade="BF"/>
                              </w:rPr>
                            </w:pPr>
                            <w:r w:rsidRPr="0068624E">
                              <w:rPr>
                                <w:color w:val="3A7C22" w:themeColor="accent6" w:themeShade="BF"/>
                              </w:rPr>
                              <w:t>Local accountability</w:t>
                            </w:r>
                          </w:p>
                          <w:p w14:paraId="0DA48489" w14:textId="51784623" w:rsidR="00A54704" w:rsidRPr="0068624E" w:rsidRDefault="00A54704" w:rsidP="00A54704">
                            <w:pPr>
                              <w:pStyle w:val="Graphbullet"/>
                              <w:ind w:left="284" w:hanging="284"/>
                              <w:rPr>
                                <w:color w:val="3A7C22" w:themeColor="accent6" w:themeShade="BF"/>
                              </w:rPr>
                            </w:pPr>
                            <w:r w:rsidRPr="0068624E">
                              <w:rPr>
                                <w:color w:val="3A7C22" w:themeColor="accent6" w:themeShade="BF"/>
                              </w:rPr>
                              <w:t>Solicit feedback from banks post exam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F24CE8" id="_x0000_t202" coordsize="21600,21600" o:spt="202" path="m,l,21600r21600,l21600,xe">
                <v:stroke joinstyle="miter"/>
                <v:path gradientshapeok="t" o:connecttype="rect"/>
              </v:shapetype>
              <v:shape id="Text Box 2" o:spid="_x0000_s1026" type="#_x0000_t202" style="position:absolute;left:0;text-align:left;margin-left:400.3pt;margin-top:7.25pt;width:160.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" filled="f" stroked="f">
                <v:textbox style="mso-fit-shape-to-text:t">
                  <w:txbxContent>
                    <w:p w14:paraId="3FE715B8" w14:textId="02860107" w:rsidR="00A54704" w:rsidRPr="00A54704" w:rsidRDefault="00A54704" w:rsidP="00A54704">
                      <w:pPr>
                        <w:pStyle w:val="Graphheading4"/>
                        <w:spacing w:before="240"/>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EXCELLENCE</w:t>
                      </w:r>
                    </w:p>
                    <w:p w14:paraId="47C1F060" w14:textId="20F96F29" w:rsidR="00A54704" w:rsidRPr="0068624E" w:rsidRDefault="00A54704" w:rsidP="00A54704">
                      <w:pPr>
                        <w:pStyle w:val="Graphbullet"/>
                        <w:ind w:left="284" w:hanging="284"/>
                        <w:rPr>
                          <w:color w:val="3A7C22" w:themeColor="accent6" w:themeShade="BF"/>
                        </w:rPr>
                      </w:pPr>
                      <w:r w:rsidRPr="0068624E">
                        <w:rPr>
                          <w:color w:val="3A7C22" w:themeColor="accent6" w:themeShade="BF"/>
                        </w:rPr>
                        <w:t>Experienced examiners</w:t>
                      </w:r>
                    </w:p>
                    <w:p w14:paraId="1C2A2BBF" w14:textId="7E485F54" w:rsidR="00A54704" w:rsidRPr="0068624E" w:rsidRDefault="00A54704" w:rsidP="00A54704">
                      <w:pPr>
                        <w:pStyle w:val="Graphbullet"/>
                        <w:ind w:left="284" w:hanging="284"/>
                        <w:rPr>
                          <w:color w:val="3A7C22" w:themeColor="accent6" w:themeShade="BF"/>
                        </w:rPr>
                      </w:pPr>
                      <w:r w:rsidRPr="0068624E">
                        <w:rPr>
                          <w:color w:val="3A7C22" w:themeColor="accent6" w:themeShade="BF"/>
                        </w:rPr>
                        <w:t>CSBS accredited agency</w:t>
                      </w:r>
                    </w:p>
                    <w:p w14:paraId="397E033D" w14:textId="602BDC05" w:rsidR="00A54704" w:rsidRPr="0068624E" w:rsidRDefault="00A54704" w:rsidP="00A54704">
                      <w:pPr>
                        <w:pStyle w:val="Graphbullet"/>
                        <w:ind w:left="284" w:hanging="284"/>
                        <w:rPr>
                          <w:color w:val="3A7C22" w:themeColor="accent6" w:themeShade="BF"/>
                        </w:rPr>
                      </w:pPr>
                      <w:r w:rsidRPr="0068624E">
                        <w:rPr>
                          <w:color w:val="3A7C22" w:themeColor="accent6" w:themeShade="BF"/>
                        </w:rPr>
                        <w:t>Local accountability</w:t>
                      </w:r>
                    </w:p>
                    <w:p w14:paraId="0DA48489" w14:textId="51784623" w:rsidR="00A54704" w:rsidRPr="0068624E" w:rsidRDefault="00A54704" w:rsidP="00A54704">
                      <w:pPr>
                        <w:pStyle w:val="Graphbullet"/>
                        <w:ind w:left="284" w:hanging="284"/>
                        <w:rPr>
                          <w:color w:val="3A7C22" w:themeColor="accent6" w:themeShade="BF"/>
                        </w:rPr>
                      </w:pPr>
                      <w:r w:rsidRPr="0068624E">
                        <w:rPr>
                          <w:color w:val="3A7C22" w:themeColor="accent6" w:themeShade="BF"/>
                        </w:rPr>
                        <w:t>Solicit feedback from banks post exam</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06CA6945" wp14:editId="7127002E">
                <wp:simplePos x="0" y="0"/>
                <wp:positionH relativeFrom="column">
                  <wp:posOffset>-242570</wp:posOffset>
                </wp:positionH>
                <wp:positionV relativeFrom="paragraph">
                  <wp:posOffset>85090</wp:posOffset>
                </wp:positionV>
                <wp:extent cx="236093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D5AE862" w14:textId="4F9564DF" w:rsidR="00A54704" w:rsidRPr="00A54704" w:rsidRDefault="00A54704" w:rsidP="00A54704">
                            <w:pPr>
                              <w:pStyle w:val="Graphheading4"/>
                              <w:spacing w:before="240"/>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LOCAL</w:t>
                            </w:r>
                          </w:p>
                          <w:p w14:paraId="2391E12D" w14:textId="77777777" w:rsidR="00A54704" w:rsidRPr="0068624E" w:rsidRDefault="00A54704" w:rsidP="00A54704">
                            <w:pPr>
                              <w:pStyle w:val="Graphbullet"/>
                              <w:ind w:left="360"/>
                              <w:rPr>
                                <w:color w:val="3A7C22" w:themeColor="accent6" w:themeShade="BF"/>
                              </w:rPr>
                            </w:pPr>
                            <w:r w:rsidRPr="0068624E">
                              <w:rPr>
                                <w:color w:val="3A7C22" w:themeColor="accent6" w:themeShade="BF"/>
                              </w:rPr>
                              <w:t>Leadership based in Jeff City</w:t>
                            </w:r>
                          </w:p>
                          <w:p w14:paraId="2E7852A4" w14:textId="77777777" w:rsidR="00A54704" w:rsidRPr="0068624E" w:rsidRDefault="00A54704" w:rsidP="00A54704">
                            <w:pPr>
                              <w:pStyle w:val="Graphbullet"/>
                              <w:ind w:left="360"/>
                              <w:rPr>
                                <w:color w:val="3A7C22" w:themeColor="accent6" w:themeShade="BF"/>
                              </w:rPr>
                            </w:pPr>
                            <w:r w:rsidRPr="0068624E">
                              <w:rPr>
                                <w:color w:val="3A7C22" w:themeColor="accent6" w:themeShade="BF"/>
                              </w:rPr>
                              <w:t>Supports community banking</w:t>
                            </w:r>
                          </w:p>
                          <w:p w14:paraId="031C38B7" w14:textId="77777777" w:rsidR="00A54704" w:rsidRPr="0068624E" w:rsidRDefault="00A54704" w:rsidP="00A54704">
                            <w:pPr>
                              <w:pStyle w:val="Graphbullet"/>
                              <w:ind w:left="360"/>
                              <w:rPr>
                                <w:color w:val="3A7C22" w:themeColor="accent6" w:themeShade="BF"/>
                              </w:rPr>
                            </w:pPr>
                            <w:r w:rsidRPr="0068624E">
                              <w:rPr>
                                <w:color w:val="3A7C22" w:themeColor="accent6" w:themeShade="BF"/>
                              </w:rPr>
                              <w:t>Examiners understand your</w:t>
                            </w:r>
                          </w:p>
                          <w:p w14:paraId="59072881" w14:textId="3CF44C34" w:rsidR="00A54704" w:rsidRPr="0068624E" w:rsidRDefault="00A54704" w:rsidP="00A54704">
                            <w:pPr>
                              <w:pStyle w:val="Graphbullet"/>
                              <w:numPr>
                                <w:ilvl w:val="0"/>
                                <w:numId w:val="0"/>
                              </w:numPr>
                              <w:ind w:left="720" w:hanging="360"/>
                              <w:rPr>
                                <w:color w:val="3A7C22" w:themeColor="accent6" w:themeShade="BF"/>
                              </w:rPr>
                            </w:pPr>
                            <w:r w:rsidRPr="0068624E">
                              <w:rPr>
                                <w:color w:val="3A7C22" w:themeColor="accent6" w:themeShade="BF"/>
                              </w:rPr>
                              <w:t>economy</w:t>
                            </w:r>
                          </w:p>
                          <w:p w14:paraId="02A9CF48" w14:textId="77777777" w:rsidR="00A54704" w:rsidRPr="0068624E" w:rsidRDefault="00A54704" w:rsidP="00A54704">
                            <w:pPr>
                              <w:pStyle w:val="Graphbullet"/>
                              <w:ind w:left="360"/>
                              <w:rPr>
                                <w:color w:val="3A7C22" w:themeColor="accent6" w:themeShade="BF"/>
                              </w:rPr>
                            </w:pPr>
                            <w:r w:rsidRPr="0068624E">
                              <w:rPr>
                                <w:color w:val="3A7C22" w:themeColor="accent6" w:themeShade="BF"/>
                              </w:rPr>
                              <w:t>Common sense approach</w:t>
                            </w:r>
                          </w:p>
                          <w:p w14:paraId="7A3D1B00" w14:textId="2E4A5C9E" w:rsidR="00A54704" w:rsidRDefault="00A5470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CA6945" id="_x0000_s1027" type="#_x0000_t202" style="position:absolute;left:0;text-align:left;margin-left:-19.1pt;margin-top:6.7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" filled="f" stroked="f">
                <v:textbox style="mso-fit-shape-to-text:t">
                  <w:txbxContent>
                    <w:p w14:paraId="7D5AE862" w14:textId="4F9564DF" w:rsidR="00A54704" w:rsidRPr="00A54704" w:rsidRDefault="00A54704" w:rsidP="00A54704">
                      <w:pPr>
                        <w:pStyle w:val="Graphheading4"/>
                        <w:spacing w:before="240"/>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LOCAL</w:t>
                      </w:r>
                    </w:p>
                    <w:p w14:paraId="2391E12D" w14:textId="77777777" w:rsidR="00A54704" w:rsidRPr="0068624E" w:rsidRDefault="00A54704" w:rsidP="00A54704">
                      <w:pPr>
                        <w:pStyle w:val="Graphbullet"/>
                        <w:ind w:left="360"/>
                        <w:rPr>
                          <w:color w:val="3A7C22" w:themeColor="accent6" w:themeShade="BF"/>
                        </w:rPr>
                      </w:pPr>
                      <w:r w:rsidRPr="0068624E">
                        <w:rPr>
                          <w:color w:val="3A7C22" w:themeColor="accent6" w:themeShade="BF"/>
                        </w:rPr>
                        <w:t>Leadership based in Jeff City</w:t>
                      </w:r>
                    </w:p>
                    <w:p w14:paraId="2E7852A4" w14:textId="77777777" w:rsidR="00A54704" w:rsidRPr="0068624E" w:rsidRDefault="00A54704" w:rsidP="00A54704">
                      <w:pPr>
                        <w:pStyle w:val="Graphbullet"/>
                        <w:ind w:left="360"/>
                        <w:rPr>
                          <w:color w:val="3A7C22" w:themeColor="accent6" w:themeShade="BF"/>
                        </w:rPr>
                      </w:pPr>
                      <w:r w:rsidRPr="0068624E">
                        <w:rPr>
                          <w:color w:val="3A7C22" w:themeColor="accent6" w:themeShade="BF"/>
                        </w:rPr>
                        <w:t>Supports community banking</w:t>
                      </w:r>
                    </w:p>
                    <w:p w14:paraId="031C38B7" w14:textId="77777777" w:rsidR="00A54704" w:rsidRPr="0068624E" w:rsidRDefault="00A54704" w:rsidP="00A54704">
                      <w:pPr>
                        <w:pStyle w:val="Graphbullet"/>
                        <w:ind w:left="360"/>
                        <w:rPr>
                          <w:color w:val="3A7C22" w:themeColor="accent6" w:themeShade="BF"/>
                        </w:rPr>
                      </w:pPr>
                      <w:r w:rsidRPr="0068624E">
                        <w:rPr>
                          <w:color w:val="3A7C22" w:themeColor="accent6" w:themeShade="BF"/>
                        </w:rPr>
                        <w:t>Examiners understand your</w:t>
                      </w:r>
                    </w:p>
                    <w:p w14:paraId="59072881" w14:textId="3CF44C34" w:rsidR="00A54704" w:rsidRPr="0068624E" w:rsidRDefault="00A54704" w:rsidP="00A54704">
                      <w:pPr>
                        <w:pStyle w:val="Graphbullet"/>
                        <w:numPr>
                          <w:ilvl w:val="0"/>
                          <w:numId w:val="0"/>
                        </w:numPr>
                        <w:ind w:left="720" w:hanging="360"/>
                        <w:rPr>
                          <w:color w:val="3A7C22" w:themeColor="accent6" w:themeShade="BF"/>
                        </w:rPr>
                      </w:pPr>
                      <w:r w:rsidRPr="0068624E">
                        <w:rPr>
                          <w:color w:val="3A7C22" w:themeColor="accent6" w:themeShade="BF"/>
                        </w:rPr>
                        <w:t>economy</w:t>
                      </w:r>
                    </w:p>
                    <w:p w14:paraId="02A9CF48" w14:textId="77777777" w:rsidR="00A54704" w:rsidRPr="0068624E" w:rsidRDefault="00A54704" w:rsidP="00A54704">
                      <w:pPr>
                        <w:pStyle w:val="Graphbullet"/>
                        <w:ind w:left="360"/>
                        <w:rPr>
                          <w:color w:val="3A7C22" w:themeColor="accent6" w:themeShade="BF"/>
                        </w:rPr>
                      </w:pPr>
                      <w:r w:rsidRPr="0068624E">
                        <w:rPr>
                          <w:color w:val="3A7C22" w:themeColor="accent6" w:themeShade="BF"/>
                        </w:rPr>
                        <w:t>Common sense approach</w:t>
                      </w:r>
                    </w:p>
                    <w:p w14:paraId="7A3D1B00" w14:textId="2E4A5C9E" w:rsidR="00A54704" w:rsidRDefault="00A54704"/>
                  </w:txbxContent>
                </v:textbox>
                <w10:wrap type="square"/>
              </v:shape>
            </w:pict>
          </mc:Fallback>
        </mc:AlternateContent>
      </w:r>
    </w:p>
    <w:p w14:paraId="39EB0845" w14:textId="0215C34E" w:rsidR="001430CD" w:rsidRPr="00947737" w:rsidRDefault="00E77031" w:rsidP="000A3EA6">
      <w:pPr>
        <w:spacing w:after="0"/>
        <w:jc w:val="center"/>
        <w:rPr>
          <w:rFonts w:asciiTheme="majorHAnsi" w:hAnsiTheme="majorHAnsi"/>
          <w:color w:val="275317" w:themeColor="accent6" w:themeShade="80"/>
          <w:sz w:val="28"/>
          <w:szCs w:val="28"/>
        </w:rPr>
      </w:pPr>
      <w:r w:rsidRPr="00495014">
        <w:rPr>
          <w:noProof/>
        </w:rPr>
        <mc:AlternateContent>
          <mc:Choice Requires="wpg">
            <w:drawing>
              <wp:anchor distT="0" distB="0" distL="114300" distR="114300" simplePos="0" relativeHeight="251659264" behindDoc="0" locked="0" layoutInCell="1" allowOverlap="1" wp14:anchorId="52697685" wp14:editId="44C49CAB">
                <wp:simplePos x="0" y="0"/>
                <wp:positionH relativeFrom="column">
                  <wp:posOffset>1788795</wp:posOffset>
                </wp:positionH>
                <wp:positionV relativeFrom="paragraph">
                  <wp:posOffset>189865</wp:posOffset>
                </wp:positionV>
                <wp:extent cx="3181350" cy="2380615"/>
                <wp:effectExtent l="57150" t="57150" r="38100" b="38735"/>
                <wp:wrapNone/>
                <wp:docPr id="221" name="Group 2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81350" cy="2380615"/>
                          <a:chOff x="0" y="0"/>
                          <a:chExt cx="2381220" cy="2381221"/>
                        </a:xfrm>
                      </wpg:grpSpPr>
                      <wpg:grpSp>
                        <wpg:cNvPr id="219" name="Group 219"/>
                        <wpg:cNvGrpSpPr/>
                        <wpg:grpSpPr>
                          <a:xfrm>
                            <a:off x="0" y="0"/>
                            <a:ext cx="2381220" cy="2381221"/>
                            <a:chOff x="0" y="0"/>
                            <a:chExt cx="2381220" cy="2381221"/>
                          </a:xfrm>
                        </wpg:grpSpPr>
                        <wpg:grpSp>
                          <wpg:cNvPr id="217" name="Group 217"/>
                          <wpg:cNvGrpSpPr/>
                          <wpg:grpSpPr>
                            <a:xfrm>
                              <a:off x="0" y="0"/>
                              <a:ext cx="2381220" cy="2381221"/>
                              <a:chOff x="0" y="0"/>
                              <a:chExt cx="2381220" cy="2381221"/>
                            </a:xfrm>
                          </wpg:grpSpPr>
                          <wps:wsp>
                            <wps:cNvPr id="213" name="Pie 213"/>
                            <wps:cNvSpPr/>
                            <wps:spPr>
                              <a:xfrm>
                                <a:off x="0" y="0"/>
                                <a:ext cx="2296160" cy="2296160"/>
                              </a:xfrm>
                              <a:prstGeom prst="pie">
                                <a:avLst>
                                  <a:gd name="adj1" fmla="val 10800000"/>
                                  <a:gd name="adj2" fmla="val 16200000"/>
                                </a:avLst>
                              </a:prstGeom>
                              <a:solidFill>
                                <a:schemeClr val="accent6">
                                  <a:lumMod val="40000"/>
                                  <a:lumOff val="60000"/>
                                </a:schemeClr>
                              </a:solidFill>
                              <a:ln w="25400" cap="flat">
                                <a:noFill/>
                                <a:prstDash val="solid"/>
                                <a:miter lim="400000"/>
                              </a:ln>
                              <a:effectLst/>
                              <a:scene3d>
                                <a:camera prst="orthographicFront"/>
                                <a:lightRig rig="threePt" dir="t"/>
                              </a:scene3d>
                              <a:sp3d>
                                <a:bevel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214" name="Pie 214"/>
                            <wps:cNvSpPr/>
                            <wps:spPr>
                              <a:xfrm rot="5400000">
                                <a:off x="85060" y="0"/>
                                <a:ext cx="2296160" cy="2296160"/>
                              </a:xfrm>
                              <a:prstGeom prst="pie">
                                <a:avLst>
                                  <a:gd name="adj1" fmla="val 10800000"/>
                                  <a:gd name="adj2" fmla="val 16200000"/>
                                </a:avLst>
                              </a:prstGeom>
                              <a:solidFill>
                                <a:schemeClr val="accent6">
                                  <a:lumMod val="50000"/>
                                </a:schemeClr>
                              </a:solidFill>
                              <a:ln w="25400" cap="flat">
                                <a:noFill/>
                                <a:prstDash val="solid"/>
                                <a:miter lim="400000"/>
                              </a:ln>
                              <a:effectLst/>
                              <a:scene3d>
                                <a:camera prst="orthographicFront"/>
                                <a:lightRig rig="threePt" dir="t"/>
                              </a:scene3d>
                              <a:sp3d>
                                <a:bevel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215" name="Pie 215"/>
                            <wps:cNvSpPr/>
                            <wps:spPr>
                              <a:xfrm rot="10800000">
                                <a:off x="85060" y="85061"/>
                                <a:ext cx="2296160" cy="2296160"/>
                              </a:xfrm>
                              <a:prstGeom prst="pie">
                                <a:avLst>
                                  <a:gd name="adj1" fmla="val 10800000"/>
                                  <a:gd name="adj2" fmla="val 16200000"/>
                                </a:avLst>
                              </a:prstGeom>
                              <a:solidFill>
                                <a:schemeClr val="accent6">
                                  <a:lumMod val="75000"/>
                                </a:schemeClr>
                              </a:solidFill>
                              <a:ln w="25400" cap="flat">
                                <a:noFill/>
                                <a:prstDash val="solid"/>
                                <a:miter lim="400000"/>
                              </a:ln>
                              <a:effectLst/>
                              <a:scene3d>
                                <a:camera prst="orthographicFront"/>
                                <a:lightRig rig="threePt" dir="t"/>
                              </a:scene3d>
                              <a:sp3d>
                                <a:bevel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216" name="Pie 216"/>
                            <wps:cNvSpPr/>
                            <wps:spPr>
                              <a:xfrm rot="16200000">
                                <a:off x="0" y="85061"/>
                                <a:ext cx="2296160" cy="2296160"/>
                              </a:xfrm>
                              <a:prstGeom prst="pie">
                                <a:avLst>
                                  <a:gd name="adj1" fmla="val 10800000"/>
                                  <a:gd name="adj2" fmla="val 16200000"/>
                                </a:avLst>
                              </a:prstGeom>
                              <a:solidFill>
                                <a:schemeClr val="accent6">
                                  <a:lumMod val="60000"/>
                                  <a:lumOff val="40000"/>
                                </a:schemeClr>
                              </a:solidFill>
                              <a:ln w="25400" cap="flat">
                                <a:noFill/>
                                <a:prstDash val="solid"/>
                                <a:miter lim="400000"/>
                              </a:ln>
                              <a:effectLst/>
                              <a:scene3d>
                                <a:camera prst="orthographicFront"/>
                                <a:lightRig rig="threePt" dir="t"/>
                              </a:scene3d>
                              <a:sp3d>
                                <a:bevel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grpSp>
                        <wps:wsp>
                          <wps:cNvPr id="218" name="Oval 218"/>
                          <wps:cNvSpPr/>
                          <wps:spPr>
                            <a:xfrm>
                              <a:off x="276446" y="276447"/>
                              <a:ext cx="1812290" cy="1812290"/>
                            </a:xfrm>
                            <a:prstGeom prst="ellipse">
                              <a:avLst/>
                            </a:prstGeom>
                            <a:solidFill>
                              <a:srgbClr val="FFFFFF"/>
                            </a:solidFill>
                            <a:ln w="25400" cap="flat">
                              <a:noFill/>
                              <a:prstDash val="solid"/>
                              <a:miter lim="400000"/>
                            </a:ln>
                            <a:effectLst/>
                            <a:scene3d>
                              <a:camera prst="orthographicFront"/>
                              <a:lightRig rig="threePt" dir="t"/>
                            </a:scene3d>
                            <a:sp3d>
                              <a:bevel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grpSp>
                      <wps:wsp>
                        <wps:cNvPr id="220" name="Text Box 220"/>
                        <wps:cNvSpPr txBox="1"/>
                        <wps:spPr>
                          <a:xfrm>
                            <a:off x="248703" y="752322"/>
                            <a:ext cx="1840034" cy="1190778"/>
                          </a:xfrm>
                          <a:prstGeom prst="rect">
                            <a:avLst/>
                          </a:prstGeom>
                          <a:noFill/>
                          <a:ln w="6350">
                            <a:noFill/>
                          </a:ln>
                          <a:effectLst/>
                          <a:scene3d>
                            <a:camera prst="orthographicFront"/>
                            <a:lightRig rig="threePt" dir="t"/>
                          </a:scene3d>
                          <a:sp3d>
                            <a:bevelT/>
                          </a:sp3d>
                        </wps:spPr>
                        <wps:txbx>
                          <w:txbxContent>
                            <w:p w14:paraId="738B8EF6" w14:textId="4F22E0B8" w:rsidR="000A3EA6" w:rsidRPr="00947737" w:rsidRDefault="000A3EA6" w:rsidP="000A3EA6">
                              <w:pPr>
                                <w:pStyle w:val="Title"/>
                                <w:jc w:val="center"/>
                                <w:rPr>
                                  <w:rFonts w:ascii="Arial Black" w:eastAsiaTheme="minorHAnsi" w:hAnsi="Arial Black" w:cs="Times New Roman (Body CS)"/>
                                  <w:color w:val="275317" w:themeColor="accent6" w:themeShade="80"/>
                                  <w:spacing w:val="0"/>
                                  <w:kern w:val="0"/>
                                  <w:sz w:val="22"/>
                                  <w:szCs w:val="22"/>
                                  <w14:ligatures w14:val="none"/>
                                </w:rPr>
                              </w:pPr>
                              <w:r w:rsidRPr="00947737">
                                <w:rPr>
                                  <w:rFonts w:ascii="Arial Black" w:eastAsiaTheme="minorHAnsi" w:hAnsi="Arial Black" w:cs="Times New Roman (Body CS)"/>
                                  <w:color w:val="275317" w:themeColor="accent6" w:themeShade="80"/>
                                  <w:spacing w:val="0"/>
                                  <w:kern w:val="0"/>
                                  <w:sz w:val="22"/>
                                  <w:szCs w:val="22"/>
                                  <w14:ligatures w14:val="none"/>
                                </w:rPr>
                                <w:t>192 State Chartered Banks</w:t>
                              </w:r>
                            </w:p>
                            <w:p w14:paraId="4BF86076" w14:textId="77777777" w:rsidR="000A3EA6" w:rsidRPr="00947737" w:rsidRDefault="000A3EA6" w:rsidP="000A3EA6">
                              <w:pPr>
                                <w:spacing w:after="120"/>
                                <w:jc w:val="center"/>
                                <w:rPr>
                                  <w:color w:val="3A7C22" w:themeColor="accent6" w:themeShade="BF"/>
                                </w:rPr>
                              </w:pPr>
                              <w:r w:rsidRPr="00947737">
                                <w:rPr>
                                  <w:color w:val="3A7C22" w:themeColor="accent6" w:themeShade="BF"/>
                                </w:rPr>
                                <w:t>4th in the Nation</w:t>
                              </w:r>
                            </w:p>
                            <w:p w14:paraId="12997AB1" w14:textId="5758CCDF" w:rsidR="000A3EA6" w:rsidRPr="00947737" w:rsidRDefault="000A3EA6" w:rsidP="000A3EA6">
                              <w:pPr>
                                <w:spacing w:after="0"/>
                                <w:jc w:val="center"/>
                                <w:rPr>
                                  <w:rFonts w:ascii="Arial Black" w:hAnsi="Arial Black"/>
                                  <w:color w:val="275317" w:themeColor="accent6" w:themeShade="80"/>
                                </w:rPr>
                              </w:pPr>
                              <w:r w:rsidRPr="00947737">
                                <w:rPr>
                                  <w:rFonts w:ascii="Arial Black" w:hAnsi="Arial Black"/>
                                  <w:color w:val="275317" w:themeColor="accent6" w:themeShade="80"/>
                                </w:rPr>
                                <w:t>$208.5 Billion in Assets</w:t>
                              </w:r>
                            </w:p>
                            <w:p w14:paraId="25049A64" w14:textId="77777777" w:rsidR="000A3EA6" w:rsidRPr="00947737" w:rsidRDefault="000A3EA6" w:rsidP="000A3EA6">
                              <w:pPr>
                                <w:spacing w:after="120"/>
                                <w:jc w:val="center"/>
                                <w:rPr>
                                  <w:color w:val="3A7C22" w:themeColor="accent6" w:themeShade="BF"/>
                                </w:rPr>
                              </w:pPr>
                              <w:r w:rsidRPr="00947737">
                                <w:rPr>
                                  <w:color w:val="3A7C22" w:themeColor="accent6" w:themeShade="BF"/>
                                </w:rPr>
                                <w:t>10th in the Nation</w:t>
                              </w:r>
                            </w:p>
                            <w:p w14:paraId="3CA3A9BF" w14:textId="77777777" w:rsidR="000A3EA6" w:rsidRDefault="000A3EA6" w:rsidP="000A3EA6">
                              <w:pPr>
                                <w:jc w:val="center"/>
                                <w:rPr>
                                  <w:rFonts w:asciiTheme="majorHAnsi" w:hAnsiTheme="majorHAnsi"/>
                                  <w:color w:val="595959" w:themeColor="text1" w:themeTint="A6"/>
                                </w:rPr>
                              </w:pPr>
                            </w:p>
                            <w:p w14:paraId="6DB3DFCC" w14:textId="77777777" w:rsidR="000A3EA6" w:rsidRPr="00BB28FC" w:rsidRDefault="000A3EA6" w:rsidP="000A3EA6">
                              <w:pPr>
                                <w:jc w:val="center"/>
                                <w:rPr>
                                  <w:rFonts w:asciiTheme="majorHAnsi" w:hAnsiTheme="majorHAnsi"/>
                                  <w:color w:val="595959" w:themeColor="text1" w:themeTint="A6"/>
                                </w:rPr>
                              </w:pPr>
                            </w:p>
                            <w:p w14:paraId="289D8607" w14:textId="77777777" w:rsidR="000A3EA6" w:rsidRPr="00BB28FC" w:rsidRDefault="000A3EA6" w:rsidP="000A3EA6">
                              <w:pPr>
                                <w:spacing w:after="0"/>
                                <w:rPr>
                                  <w:rFonts w:asciiTheme="majorHAnsi" w:hAnsiTheme="majorHAnsi"/>
                                  <w:color w:val="595959" w:themeColor="text1" w:themeTint="A6"/>
                                </w:rPr>
                              </w:pPr>
                            </w:p>
                            <w:p w14:paraId="3E2B8A31" w14:textId="77777777" w:rsidR="000A3EA6" w:rsidRPr="00056DEE" w:rsidRDefault="000A3EA6" w:rsidP="000A3EA6">
                              <w:pPr>
                                <w:spacing w:after="0"/>
                                <w:rPr>
                                  <w:color w:val="595959" w:themeColor="text1" w:themeTint="A6"/>
                                </w:rPr>
                              </w:pPr>
                            </w:p>
                            <w:p w14:paraId="276156DD" w14:textId="77777777" w:rsidR="000A3EA6" w:rsidRPr="00C35C90" w:rsidRDefault="000A3EA6" w:rsidP="000A3EA6"/>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2697685" id="Group 221" o:spid="_x0000_s1028" alt="&quot;&quot;" style="position:absolute;left:0;text-align:left;margin-left:140.85pt;margin-top:14.95pt;width:250.5pt;height:187.45pt;z-index:251659264;mso-width-relative:margin" coordsize="23812,2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">
                <v:group id="Group 219" o:spid="_x0000_s1029" style="position:absolute;width:23812;height:23812" coordsize="23812,2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group id="Group 217" o:spid="_x0000_s1030" style="position:absolute;width:23812;height:23812" coordsize="23812,2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Pie 213" o:spid="_x0000_s1031" style="position:absolute;width:22961;height:22961;visibility:visible;mso-wrap-style:square;v-text-anchor:middle" coordsize="2296160,229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" path="m,1148080c,514013,514013,,1148080,r,1148080l,1148080xe" fillcolor="#b3e5a1 [1305]" stroked="f" strokeweight="2pt">
                      <v:stroke miterlimit="4" joinstyle="miter"/>
                      <v:path arrowok="t" o:connecttype="custom" o:connectlocs="0,1148080;1148080,0;1148080,1148080;0,1148080" o:connectangles="0,0,0,0"/>
                    </v:shape>
                    <v:shape id="Pie 214" o:spid="_x0000_s1032" style="position:absolute;left:850;width:22961;height:22962;rotation:90;visibility:visible;mso-wrap-style:square;v-text-anchor:middle" coordsize="2296160,229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" path="m,1148080c,514013,514013,,1148080,r,1148080l,1148080xe" fillcolor="#265317 [1609]" stroked="f" strokeweight="2pt">
                      <v:stroke miterlimit="4" joinstyle="miter"/>
                      <v:path arrowok="t" o:connecttype="custom" o:connectlocs="0,1148080;1148080,0;1148080,1148080;0,1148080" o:connectangles="0,0,0,0"/>
                    </v:shape>
                    <v:shape id="Pie 215" o:spid="_x0000_s1033" style="position:absolute;left:850;top:850;width:22962;height:22962;rotation:180;visibility:visible;mso-wrap-style:square;v-text-anchor:middle" coordsize="2296160,229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" path="m,1148080c,514013,514013,,1148080,r,1148080l,1148080xe" fillcolor="#3a7c22 [2409]" stroked="f" strokeweight="2pt">
                      <v:stroke miterlimit="4" joinstyle="miter"/>
                      <v:path arrowok="t" o:connecttype="custom" o:connectlocs="0,1148080;1148080,0;1148080,1148080;0,1148080" o:connectangles="0,0,0,0"/>
                    </v:shape>
                    <v:shape id="Pie 216" o:spid="_x0000_s1034" style="position:absolute;top:850;width:22962;height:22961;rotation:-90;visibility:visible;mso-wrap-style:square;v-text-anchor:middle" coordsize="2296160,229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" path="m,1148080c,514013,514013,,1148080,r,1148080l,1148080xe" fillcolor="#8dd873 [1945]" stroked="f" strokeweight="2pt">
                      <v:stroke miterlimit="4" joinstyle="miter"/>
                      <v:path arrowok="t" o:connecttype="custom" o:connectlocs="0,1148080;1148080,0;1148080,1148080;0,1148080" o:connectangles="0,0,0,0"/>
                    </v:shape>
                  </v:group>
                  <v:oval id="Oval 218" o:spid="_x0000_s1035" style="position:absolute;left:2764;top:2764;width:18123;height:18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" stroked="f" strokeweight="2pt">
                    <v:stroke miterlimit="4" joinstyle="miter"/>
                    <v:textbox inset="3pt,3pt,3pt,3pt"/>
                  </v:oval>
                </v:group>
                <v:shape id="Text Box 220" o:spid="_x0000_s1036" type="#_x0000_t202" style="position:absolute;left:2487;top:7523;width:18400;height:11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" filled="f" stroked="f" strokeweight=".5pt">
                  <v:textbox inset="4pt,4pt,4pt,4pt">
                    <w:txbxContent>
                      <w:p w14:paraId="738B8EF6" w14:textId="4F22E0B8" w:rsidR="000A3EA6" w:rsidRPr="00947737" w:rsidRDefault="000A3EA6" w:rsidP="000A3EA6">
                        <w:pPr>
                          <w:pStyle w:val="Title"/>
                          <w:jc w:val="center"/>
                          <w:rPr>
                            <w:rFonts w:ascii="Arial Black" w:eastAsiaTheme="minorHAnsi" w:hAnsi="Arial Black" w:cs="Times New Roman (Body CS)"/>
                            <w:color w:val="275317" w:themeColor="accent6" w:themeShade="80"/>
                            <w:spacing w:val="0"/>
                            <w:kern w:val="0"/>
                            <w:sz w:val="22"/>
                            <w:szCs w:val="22"/>
                            <w14:ligatures w14:val="none"/>
                          </w:rPr>
                        </w:pPr>
                        <w:r w:rsidRPr="00947737">
                          <w:rPr>
                            <w:rFonts w:ascii="Arial Black" w:eastAsiaTheme="minorHAnsi" w:hAnsi="Arial Black" w:cs="Times New Roman (Body CS)"/>
                            <w:color w:val="275317" w:themeColor="accent6" w:themeShade="80"/>
                            <w:spacing w:val="0"/>
                            <w:kern w:val="0"/>
                            <w:sz w:val="22"/>
                            <w:szCs w:val="22"/>
                            <w14:ligatures w14:val="none"/>
                          </w:rPr>
                          <w:t>192 State Chartered Banks</w:t>
                        </w:r>
                      </w:p>
                      <w:p w14:paraId="4BF86076" w14:textId="77777777" w:rsidR="000A3EA6" w:rsidRPr="00947737" w:rsidRDefault="000A3EA6" w:rsidP="000A3EA6">
                        <w:pPr>
                          <w:spacing w:after="120"/>
                          <w:jc w:val="center"/>
                          <w:rPr>
                            <w:color w:val="3A7C22" w:themeColor="accent6" w:themeShade="BF"/>
                          </w:rPr>
                        </w:pPr>
                        <w:r w:rsidRPr="00947737">
                          <w:rPr>
                            <w:color w:val="3A7C22" w:themeColor="accent6" w:themeShade="BF"/>
                          </w:rPr>
                          <w:t>4th in the Nation</w:t>
                        </w:r>
                      </w:p>
                      <w:p w14:paraId="12997AB1" w14:textId="5758CCDF" w:rsidR="000A3EA6" w:rsidRPr="00947737" w:rsidRDefault="000A3EA6" w:rsidP="000A3EA6">
                        <w:pPr>
                          <w:spacing w:after="0"/>
                          <w:jc w:val="center"/>
                          <w:rPr>
                            <w:rFonts w:ascii="Arial Black" w:hAnsi="Arial Black"/>
                            <w:color w:val="275317" w:themeColor="accent6" w:themeShade="80"/>
                          </w:rPr>
                        </w:pPr>
                        <w:r w:rsidRPr="00947737">
                          <w:rPr>
                            <w:rFonts w:ascii="Arial Black" w:hAnsi="Arial Black"/>
                            <w:color w:val="275317" w:themeColor="accent6" w:themeShade="80"/>
                          </w:rPr>
                          <w:t>$208.5 Billion in Assets</w:t>
                        </w:r>
                      </w:p>
                      <w:p w14:paraId="25049A64" w14:textId="77777777" w:rsidR="000A3EA6" w:rsidRPr="00947737" w:rsidRDefault="000A3EA6" w:rsidP="000A3EA6">
                        <w:pPr>
                          <w:spacing w:after="120"/>
                          <w:jc w:val="center"/>
                          <w:rPr>
                            <w:color w:val="3A7C22" w:themeColor="accent6" w:themeShade="BF"/>
                          </w:rPr>
                        </w:pPr>
                        <w:r w:rsidRPr="00947737">
                          <w:rPr>
                            <w:color w:val="3A7C22" w:themeColor="accent6" w:themeShade="BF"/>
                          </w:rPr>
                          <w:t>10th in the Nation</w:t>
                        </w:r>
                      </w:p>
                      <w:p w14:paraId="3CA3A9BF" w14:textId="77777777" w:rsidR="000A3EA6" w:rsidRDefault="000A3EA6" w:rsidP="000A3EA6">
                        <w:pPr>
                          <w:jc w:val="center"/>
                          <w:rPr>
                            <w:rFonts w:asciiTheme="majorHAnsi" w:hAnsiTheme="majorHAnsi"/>
                            <w:color w:val="595959" w:themeColor="text1" w:themeTint="A6"/>
                          </w:rPr>
                        </w:pPr>
                      </w:p>
                      <w:p w14:paraId="6DB3DFCC" w14:textId="77777777" w:rsidR="000A3EA6" w:rsidRPr="00BB28FC" w:rsidRDefault="000A3EA6" w:rsidP="000A3EA6">
                        <w:pPr>
                          <w:jc w:val="center"/>
                          <w:rPr>
                            <w:rFonts w:asciiTheme="majorHAnsi" w:hAnsiTheme="majorHAnsi"/>
                            <w:color w:val="595959" w:themeColor="text1" w:themeTint="A6"/>
                          </w:rPr>
                        </w:pPr>
                      </w:p>
                      <w:p w14:paraId="289D8607" w14:textId="77777777" w:rsidR="000A3EA6" w:rsidRPr="00BB28FC" w:rsidRDefault="000A3EA6" w:rsidP="000A3EA6">
                        <w:pPr>
                          <w:spacing w:after="0"/>
                          <w:rPr>
                            <w:rFonts w:asciiTheme="majorHAnsi" w:hAnsiTheme="majorHAnsi"/>
                            <w:color w:val="595959" w:themeColor="text1" w:themeTint="A6"/>
                          </w:rPr>
                        </w:pPr>
                      </w:p>
                      <w:p w14:paraId="3E2B8A31" w14:textId="77777777" w:rsidR="000A3EA6" w:rsidRPr="00056DEE" w:rsidRDefault="000A3EA6" w:rsidP="000A3EA6">
                        <w:pPr>
                          <w:spacing w:after="0"/>
                          <w:rPr>
                            <w:color w:val="595959" w:themeColor="text1" w:themeTint="A6"/>
                          </w:rPr>
                        </w:pPr>
                      </w:p>
                      <w:p w14:paraId="276156DD" w14:textId="77777777" w:rsidR="000A3EA6" w:rsidRPr="00C35C90" w:rsidRDefault="000A3EA6" w:rsidP="000A3EA6"/>
                    </w:txbxContent>
                  </v:textbox>
                </v:shape>
              </v:group>
            </w:pict>
          </mc:Fallback>
        </mc:AlternateContent>
      </w:r>
    </w:p>
    <w:p w14:paraId="7C10ECBC" w14:textId="36D8C21C" w:rsidR="00F61242" w:rsidRDefault="00F61242" w:rsidP="000A3EA6">
      <w:pPr>
        <w:spacing w:after="0" w:line="240" w:lineRule="auto"/>
        <w:jc w:val="center"/>
      </w:pPr>
    </w:p>
    <w:p w14:paraId="74C69441" w14:textId="324E1521" w:rsidR="00947737" w:rsidRDefault="00947737" w:rsidP="000A3EA6">
      <w:pPr>
        <w:spacing w:after="0" w:line="240" w:lineRule="auto"/>
        <w:jc w:val="center"/>
      </w:pPr>
    </w:p>
    <w:p w14:paraId="07B3F73C" w14:textId="3A1B440B" w:rsidR="00947737" w:rsidRDefault="00947737" w:rsidP="000A3EA6">
      <w:pPr>
        <w:spacing w:after="0" w:line="240" w:lineRule="auto"/>
        <w:jc w:val="center"/>
      </w:pPr>
    </w:p>
    <w:p w14:paraId="5BAD44B3" w14:textId="4EC76684" w:rsidR="00947737" w:rsidRDefault="00947737" w:rsidP="000A3EA6">
      <w:pPr>
        <w:spacing w:after="0" w:line="240" w:lineRule="auto"/>
        <w:jc w:val="center"/>
      </w:pPr>
    </w:p>
    <w:p w14:paraId="7ED2610B" w14:textId="754043A6" w:rsidR="00947737" w:rsidRDefault="00947737" w:rsidP="000A3EA6">
      <w:pPr>
        <w:spacing w:after="0" w:line="240" w:lineRule="auto"/>
        <w:jc w:val="center"/>
      </w:pPr>
    </w:p>
    <w:p w14:paraId="5D3B0B47" w14:textId="098CC20E" w:rsidR="00947737" w:rsidRDefault="00E77031" w:rsidP="000A3EA6">
      <w:pPr>
        <w:spacing w:after="0" w:line="240" w:lineRule="auto"/>
        <w:jc w:val="center"/>
      </w:pPr>
      <w:r>
        <w:rPr>
          <w:noProof/>
        </w:rPr>
        <mc:AlternateContent>
          <mc:Choice Requires="wps">
            <w:drawing>
              <wp:anchor distT="45720" distB="45720" distL="114300" distR="114300" simplePos="0" relativeHeight="251665408" behindDoc="0" locked="0" layoutInCell="1" allowOverlap="1" wp14:anchorId="0912CC0F" wp14:editId="4ABC91A8">
                <wp:simplePos x="0" y="0"/>
                <wp:positionH relativeFrom="column">
                  <wp:posOffset>-244475</wp:posOffset>
                </wp:positionH>
                <wp:positionV relativeFrom="paragraph">
                  <wp:posOffset>252095</wp:posOffset>
                </wp:positionV>
                <wp:extent cx="236093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D3382BE" w14:textId="486F9929" w:rsidR="00A54704" w:rsidRPr="00A54704" w:rsidRDefault="00A54704" w:rsidP="00A54704">
                            <w:pPr>
                              <w:pStyle w:val="Graphheading4"/>
                              <w:spacing w:before="240"/>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RESPONSIVE</w:t>
                            </w:r>
                          </w:p>
                          <w:p w14:paraId="329AB00C" w14:textId="72C797DA" w:rsidR="00A54704" w:rsidRPr="0068624E" w:rsidRDefault="00A54704"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Exam reports sent in 30 days</w:t>
                            </w:r>
                          </w:p>
                          <w:p w14:paraId="6E19710A" w14:textId="7B5877D6" w:rsidR="00947737" w:rsidRPr="0068624E" w:rsidRDefault="00947737"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Efficient processes</w:t>
                            </w:r>
                          </w:p>
                          <w:p w14:paraId="0BFA41C9" w14:textId="3154D4F5" w:rsidR="00947737" w:rsidRPr="0068624E" w:rsidRDefault="00947737"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Accessible staff</w:t>
                            </w:r>
                          </w:p>
                          <w:p w14:paraId="1E7A7AD8" w14:textId="70805360" w:rsidR="00947737" w:rsidRPr="0068624E" w:rsidRDefault="00947737"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Decisions made in state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912CC0F" id="_x0000_s1037" type="#_x0000_t202" style="position:absolute;left:0;text-align:left;margin-left:-19.25pt;margin-top:19.8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" filled="f" stroked="f">
                <v:textbox style="mso-fit-shape-to-text:t">
                  <w:txbxContent>
                    <w:p w14:paraId="6D3382BE" w14:textId="486F9929" w:rsidR="00A54704" w:rsidRPr="00A54704" w:rsidRDefault="00A54704" w:rsidP="00A54704">
                      <w:pPr>
                        <w:pStyle w:val="Graphheading4"/>
                        <w:spacing w:before="240"/>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RESPONSIVE</w:t>
                      </w:r>
                    </w:p>
                    <w:p w14:paraId="329AB00C" w14:textId="72C797DA" w:rsidR="00A54704" w:rsidRPr="0068624E" w:rsidRDefault="00A54704"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Exam reports sent in 30 days</w:t>
                      </w:r>
                    </w:p>
                    <w:p w14:paraId="6E19710A" w14:textId="7B5877D6" w:rsidR="00947737" w:rsidRPr="0068624E" w:rsidRDefault="00947737"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Efficient processes</w:t>
                      </w:r>
                    </w:p>
                    <w:p w14:paraId="0BFA41C9" w14:textId="3154D4F5" w:rsidR="00947737" w:rsidRPr="0068624E" w:rsidRDefault="00947737"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Accessible staff</w:t>
                      </w:r>
                    </w:p>
                    <w:p w14:paraId="1E7A7AD8" w14:textId="70805360" w:rsidR="00947737" w:rsidRPr="0068624E" w:rsidRDefault="00947737"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Decisions made in state</w:t>
                      </w:r>
                    </w:p>
                  </w:txbxContent>
                </v:textbox>
                <w10:wrap type="square"/>
              </v:shape>
            </w:pict>
          </mc:Fallback>
        </mc:AlternateContent>
      </w:r>
    </w:p>
    <w:p w14:paraId="6F3D3E71" w14:textId="77FD47E8" w:rsidR="00947737" w:rsidRDefault="00E77031" w:rsidP="000A3EA6">
      <w:pPr>
        <w:spacing w:after="0" w:line="240" w:lineRule="auto"/>
        <w:jc w:val="center"/>
      </w:pPr>
      <w:r>
        <w:rPr>
          <w:noProof/>
        </w:rPr>
        <mc:AlternateContent>
          <mc:Choice Requires="wps">
            <w:drawing>
              <wp:anchor distT="45720" distB="45720" distL="114300" distR="114300" simplePos="0" relativeHeight="251667456" behindDoc="0" locked="0" layoutInCell="1" allowOverlap="1" wp14:anchorId="33188E6D" wp14:editId="3F8E95E5">
                <wp:simplePos x="0" y="0"/>
                <wp:positionH relativeFrom="column">
                  <wp:posOffset>5083810</wp:posOffset>
                </wp:positionH>
                <wp:positionV relativeFrom="paragraph">
                  <wp:posOffset>69215</wp:posOffset>
                </wp:positionV>
                <wp:extent cx="223139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1404620"/>
                        </a:xfrm>
                        <a:prstGeom prst="rect">
                          <a:avLst/>
                        </a:prstGeom>
                        <a:noFill/>
                        <a:ln w="9525">
                          <a:noFill/>
                          <a:miter lim="800000"/>
                          <a:headEnd/>
                          <a:tailEnd/>
                        </a:ln>
                      </wps:spPr>
                      <wps:txbx>
                        <w:txbxContent>
                          <w:p w14:paraId="6A426D37" w14:textId="51E3276B" w:rsidR="00947737" w:rsidRPr="00A54704" w:rsidRDefault="00947737" w:rsidP="00947737">
                            <w:pPr>
                              <w:pStyle w:val="Graphheading4"/>
                              <w:spacing w:before="240"/>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VALUE</w:t>
                            </w:r>
                          </w:p>
                          <w:p w14:paraId="1164C128" w14:textId="3576444A" w:rsidR="00947737" w:rsidRPr="0068624E" w:rsidRDefault="00947737"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Lower assessment cost</w:t>
                            </w:r>
                          </w:p>
                          <w:p w14:paraId="3B5B0BE8" w14:textId="75F600EC" w:rsidR="00947737" w:rsidRPr="0068624E" w:rsidRDefault="00947737"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Up to 50% less than OCC</w:t>
                            </w:r>
                          </w:p>
                          <w:p w14:paraId="798E4CED" w14:textId="5A54C0A8" w:rsidR="00947737" w:rsidRPr="0068624E" w:rsidRDefault="00947737"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No exam fees</w:t>
                            </w:r>
                          </w:p>
                          <w:p w14:paraId="006FDAE1" w14:textId="540C8AB1" w:rsidR="00947737" w:rsidRPr="0068624E" w:rsidRDefault="00947737"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25% LLL if satisfactorily 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188E6D" id="_x0000_s1038" type="#_x0000_t202" style="position:absolute;left:0;text-align:left;margin-left:400.3pt;margin-top:5.45pt;width:175.7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" filled="f" stroked="f">
                <v:textbox style="mso-fit-shape-to-text:t">
                  <w:txbxContent>
                    <w:p w14:paraId="6A426D37" w14:textId="51E3276B" w:rsidR="00947737" w:rsidRPr="00A54704" w:rsidRDefault="00947737" w:rsidP="00947737">
                      <w:pPr>
                        <w:pStyle w:val="Graphheading4"/>
                        <w:spacing w:before="240"/>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color w:val="196B24" w:themeColor="accent3"/>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VALUE</w:t>
                      </w:r>
                    </w:p>
                    <w:p w14:paraId="1164C128" w14:textId="3576444A" w:rsidR="00947737" w:rsidRPr="0068624E" w:rsidRDefault="00947737"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Lower assessment cost</w:t>
                      </w:r>
                    </w:p>
                    <w:p w14:paraId="3B5B0BE8" w14:textId="75F600EC" w:rsidR="00947737" w:rsidRPr="0068624E" w:rsidRDefault="00947737"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Up to 50% less than OCC</w:t>
                      </w:r>
                    </w:p>
                    <w:p w14:paraId="798E4CED" w14:textId="5A54C0A8" w:rsidR="00947737" w:rsidRPr="0068624E" w:rsidRDefault="00947737"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No exam fees</w:t>
                      </w:r>
                    </w:p>
                    <w:p w14:paraId="006FDAE1" w14:textId="540C8AB1" w:rsidR="00947737" w:rsidRPr="0068624E" w:rsidRDefault="00947737" w:rsidP="00947737">
                      <w:pPr>
                        <w:pStyle w:val="NoSpacing"/>
                        <w:numPr>
                          <w:ilvl w:val="0"/>
                          <w:numId w:val="13"/>
                        </w:numPr>
                        <w:ind w:left="360"/>
                        <w:rPr>
                          <w:color w:val="3A7C22" w:themeColor="accent6" w:themeShade="BF"/>
                          <w:kern w:val="0"/>
                          <w:sz w:val="20"/>
                          <w:szCs w:val="22"/>
                          <w14:ligatures w14:val="none"/>
                        </w:rPr>
                      </w:pPr>
                      <w:r w:rsidRPr="0068624E">
                        <w:rPr>
                          <w:color w:val="3A7C22" w:themeColor="accent6" w:themeShade="BF"/>
                          <w:kern w:val="0"/>
                          <w:sz w:val="20"/>
                          <w:szCs w:val="22"/>
                          <w14:ligatures w14:val="none"/>
                        </w:rPr>
                        <w:t>25% LLL if satisfactorily rated</w:t>
                      </w:r>
                    </w:p>
                  </w:txbxContent>
                </v:textbox>
                <w10:wrap type="square"/>
              </v:shape>
            </w:pict>
          </mc:Fallback>
        </mc:AlternateContent>
      </w:r>
    </w:p>
    <w:p w14:paraId="35F2F44C" w14:textId="65FAF40C" w:rsidR="00947737" w:rsidRDefault="00947737" w:rsidP="000A3EA6">
      <w:pPr>
        <w:spacing w:after="0" w:line="240" w:lineRule="auto"/>
        <w:jc w:val="center"/>
      </w:pPr>
    </w:p>
    <w:p w14:paraId="72B87885" w14:textId="1D8EC9BE" w:rsidR="00947737" w:rsidRDefault="00947737" w:rsidP="000A3EA6">
      <w:pPr>
        <w:spacing w:after="0" w:line="240" w:lineRule="auto"/>
        <w:jc w:val="center"/>
      </w:pPr>
    </w:p>
    <w:p w14:paraId="2377DDE6" w14:textId="2D1A3B87" w:rsidR="00947737" w:rsidRDefault="00947737" w:rsidP="000A3EA6">
      <w:pPr>
        <w:spacing w:after="0" w:line="240" w:lineRule="auto"/>
        <w:jc w:val="center"/>
      </w:pPr>
    </w:p>
    <w:p w14:paraId="37003B42" w14:textId="09BE1D0A" w:rsidR="00947737" w:rsidRDefault="00947737" w:rsidP="000A3EA6">
      <w:pPr>
        <w:spacing w:after="0" w:line="240" w:lineRule="auto"/>
        <w:jc w:val="center"/>
      </w:pPr>
    </w:p>
    <w:p w14:paraId="31CA04A4" w14:textId="17A41DEF" w:rsidR="00947737" w:rsidRDefault="00947737" w:rsidP="000A3EA6">
      <w:pPr>
        <w:spacing w:after="0" w:line="240" w:lineRule="auto"/>
        <w:jc w:val="center"/>
      </w:pPr>
    </w:p>
    <w:p w14:paraId="3F7A2BC6" w14:textId="120B6BF5" w:rsidR="00947737" w:rsidRDefault="00947737" w:rsidP="000A3EA6">
      <w:pPr>
        <w:spacing w:after="0" w:line="240" w:lineRule="auto"/>
        <w:jc w:val="center"/>
      </w:pPr>
    </w:p>
    <w:p w14:paraId="683EBD24" w14:textId="5252471D" w:rsidR="00947737" w:rsidRDefault="00947737" w:rsidP="000A3EA6">
      <w:pPr>
        <w:spacing w:after="0" w:line="240" w:lineRule="auto"/>
        <w:jc w:val="center"/>
      </w:pPr>
    </w:p>
    <w:p w14:paraId="556B018C" w14:textId="0D372AED" w:rsidR="00947737" w:rsidRDefault="00947737" w:rsidP="000A3EA6">
      <w:pPr>
        <w:spacing w:after="0" w:line="240" w:lineRule="auto"/>
        <w:jc w:val="center"/>
      </w:pPr>
    </w:p>
    <w:p w14:paraId="4F45282F" w14:textId="3B962489" w:rsidR="00947737" w:rsidRDefault="00947737" w:rsidP="000A3EA6">
      <w:pPr>
        <w:spacing w:after="0" w:line="240" w:lineRule="auto"/>
        <w:jc w:val="center"/>
      </w:pPr>
      <w:r>
        <w:rPr>
          <w:noProof/>
        </w:rPr>
        <mc:AlternateContent>
          <mc:Choice Requires="wps">
            <w:drawing>
              <wp:anchor distT="0" distB="0" distL="114300" distR="114300" simplePos="0" relativeHeight="251668480" behindDoc="0" locked="0" layoutInCell="1" allowOverlap="1" wp14:anchorId="0A04734A" wp14:editId="4314ED9F">
                <wp:simplePos x="0" y="0"/>
                <wp:positionH relativeFrom="column">
                  <wp:posOffset>-135255</wp:posOffset>
                </wp:positionH>
                <wp:positionV relativeFrom="paragraph">
                  <wp:posOffset>80645</wp:posOffset>
                </wp:positionV>
                <wp:extent cx="7103059"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103059"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4F03544"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65pt,6.35pt" to="548.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" strokecolor="#4ea72e [3209]" strokeweight=".5pt">
                <v:stroke joinstyle="miter"/>
              </v:line>
            </w:pict>
          </mc:Fallback>
        </mc:AlternateContent>
      </w:r>
    </w:p>
    <w:p w14:paraId="3BD67D48" w14:textId="1E7CA9C9" w:rsidR="000A3EA6" w:rsidRDefault="0068624E" w:rsidP="002241C1">
      <w:pPr>
        <w:pStyle w:val="Graphbullet"/>
        <w:ind w:left="270"/>
        <w:jc w:val="both"/>
        <w:rPr>
          <w:color w:val="275317" w:themeColor="accent6" w:themeShade="80"/>
          <w:sz w:val="22"/>
        </w:rPr>
      </w:pPr>
      <w:r>
        <w:rPr>
          <w:b/>
          <w:bCs/>
          <w:color w:val="275317" w:themeColor="accent6" w:themeShade="80"/>
          <w:sz w:val="22"/>
        </w:rPr>
        <w:t>DIVISION OVERVIEW</w:t>
      </w:r>
      <w:r w:rsidR="00947737" w:rsidRPr="0068624E">
        <w:rPr>
          <w:b/>
          <w:bCs/>
          <w:color w:val="275317" w:themeColor="accent6" w:themeShade="80"/>
          <w:sz w:val="22"/>
        </w:rPr>
        <w:t>:</w:t>
      </w:r>
      <w:r w:rsidR="00947737" w:rsidRPr="0068624E">
        <w:rPr>
          <w:color w:val="275317" w:themeColor="accent6" w:themeShade="80"/>
          <w:sz w:val="22"/>
        </w:rPr>
        <w:t xml:space="preserve">  </w:t>
      </w:r>
      <w:r w:rsidR="00947737" w:rsidRPr="0068624E">
        <w:rPr>
          <w:color w:val="3A7C22" w:themeColor="accent6" w:themeShade="BF"/>
          <w:sz w:val="22"/>
        </w:rPr>
        <w:t>The Division regulates state-chartered banks, savings &amp; loan associations, non-deposit trust companies, consumer credit licensees, mortgage companies, and non-depository mortgage loan originators.  The Commissioner is appointed by the Governor, but the Division operates with full legal and confidential autonomy from the administration.</w:t>
      </w:r>
    </w:p>
    <w:p w14:paraId="5E1173E1" w14:textId="77777777" w:rsidR="0068624E" w:rsidRPr="0068624E" w:rsidRDefault="0068624E" w:rsidP="0068624E">
      <w:pPr>
        <w:pStyle w:val="Graphbullet"/>
        <w:numPr>
          <w:ilvl w:val="0"/>
          <w:numId w:val="0"/>
        </w:numPr>
        <w:ind w:left="720"/>
        <w:jc w:val="both"/>
        <w:rPr>
          <w:color w:val="275317" w:themeColor="accent6" w:themeShade="80"/>
          <w:sz w:val="22"/>
        </w:rPr>
      </w:pPr>
    </w:p>
    <w:p w14:paraId="49C8B754" w14:textId="3B37897B" w:rsidR="00947737" w:rsidRDefault="0068624E" w:rsidP="002241C1">
      <w:pPr>
        <w:pStyle w:val="Graphbullet"/>
        <w:ind w:left="270"/>
        <w:jc w:val="both"/>
        <w:rPr>
          <w:color w:val="275317" w:themeColor="accent6" w:themeShade="80"/>
          <w:sz w:val="22"/>
        </w:rPr>
      </w:pPr>
      <w:r>
        <w:rPr>
          <w:b/>
          <w:bCs/>
          <w:color w:val="275317" w:themeColor="accent6" w:themeShade="80"/>
          <w:sz w:val="22"/>
        </w:rPr>
        <w:t>DISTRICT OFFICES LOCATED STATEWIDE</w:t>
      </w:r>
      <w:r w:rsidR="00947737" w:rsidRPr="0068624E">
        <w:rPr>
          <w:b/>
          <w:bCs/>
          <w:color w:val="275317" w:themeColor="accent6" w:themeShade="80"/>
          <w:sz w:val="22"/>
        </w:rPr>
        <w:t>:</w:t>
      </w:r>
      <w:r w:rsidR="00947737" w:rsidRPr="0068624E">
        <w:rPr>
          <w:color w:val="275317" w:themeColor="accent6" w:themeShade="80"/>
          <w:sz w:val="22"/>
        </w:rPr>
        <w:t xml:space="preserve">  </w:t>
      </w:r>
      <w:r w:rsidR="00947737" w:rsidRPr="0068624E">
        <w:rPr>
          <w:color w:val="3A7C22" w:themeColor="accent6" w:themeShade="BF"/>
          <w:sz w:val="22"/>
        </w:rPr>
        <w:t xml:space="preserve">Field examiners based in Jefferson City, Kansas City, Sikeston, </w:t>
      </w:r>
      <w:r w:rsidR="007C3BBA" w:rsidRPr="0068624E">
        <w:rPr>
          <w:color w:val="3A7C22" w:themeColor="accent6" w:themeShade="BF"/>
          <w:sz w:val="22"/>
        </w:rPr>
        <w:t>Springfield,</w:t>
      </w:r>
      <w:r w:rsidR="00947737" w:rsidRPr="0068624E">
        <w:rPr>
          <w:color w:val="3A7C22" w:themeColor="accent6" w:themeShade="BF"/>
          <w:sz w:val="22"/>
        </w:rPr>
        <w:t xml:space="preserve"> and St. Louis lead examinations for banks in their respective areas.</w:t>
      </w:r>
    </w:p>
    <w:p w14:paraId="70DD2409" w14:textId="77777777" w:rsidR="0068624E" w:rsidRPr="0068624E" w:rsidRDefault="0068624E" w:rsidP="0068624E">
      <w:pPr>
        <w:pStyle w:val="Graphbullet"/>
        <w:numPr>
          <w:ilvl w:val="0"/>
          <w:numId w:val="0"/>
        </w:numPr>
        <w:jc w:val="both"/>
        <w:rPr>
          <w:color w:val="275317" w:themeColor="accent6" w:themeShade="80"/>
          <w:sz w:val="22"/>
        </w:rPr>
      </w:pPr>
    </w:p>
    <w:p w14:paraId="342FD784" w14:textId="0D349095" w:rsidR="00947737" w:rsidRDefault="0068624E" w:rsidP="002241C1">
      <w:pPr>
        <w:pStyle w:val="Graphbullet"/>
        <w:ind w:left="270"/>
        <w:jc w:val="both"/>
        <w:rPr>
          <w:color w:val="275317" w:themeColor="accent6" w:themeShade="80"/>
          <w:sz w:val="22"/>
        </w:rPr>
      </w:pPr>
      <w:r>
        <w:rPr>
          <w:b/>
          <w:bCs/>
          <w:color w:val="275317" w:themeColor="accent6" w:themeShade="80"/>
          <w:sz w:val="22"/>
        </w:rPr>
        <w:t xml:space="preserve">STATE BANKING BOARD </w:t>
      </w:r>
      <w:r w:rsidR="00947737" w:rsidRPr="0068624E">
        <w:rPr>
          <w:b/>
          <w:bCs/>
          <w:color w:val="275317" w:themeColor="accent6" w:themeShade="80"/>
          <w:sz w:val="22"/>
        </w:rPr>
        <w:t xml:space="preserve">(You </w:t>
      </w:r>
      <w:r w:rsidRPr="0068624E">
        <w:rPr>
          <w:b/>
          <w:bCs/>
          <w:color w:val="275317" w:themeColor="accent6" w:themeShade="80"/>
          <w:sz w:val="22"/>
        </w:rPr>
        <w:t xml:space="preserve">Have </w:t>
      </w:r>
      <w:proofErr w:type="gramStart"/>
      <w:r w:rsidRPr="0068624E">
        <w:rPr>
          <w:b/>
          <w:bCs/>
          <w:color w:val="275317" w:themeColor="accent6" w:themeShade="80"/>
          <w:sz w:val="22"/>
        </w:rPr>
        <w:t>A</w:t>
      </w:r>
      <w:proofErr w:type="gramEnd"/>
      <w:r w:rsidRPr="0068624E">
        <w:rPr>
          <w:b/>
          <w:bCs/>
          <w:color w:val="275317" w:themeColor="accent6" w:themeShade="80"/>
          <w:sz w:val="22"/>
        </w:rPr>
        <w:t xml:space="preserve"> Voice!):</w:t>
      </w:r>
      <w:r w:rsidRPr="0068624E">
        <w:rPr>
          <w:color w:val="275317" w:themeColor="accent6" w:themeShade="80"/>
          <w:sz w:val="22"/>
        </w:rPr>
        <w:t xml:space="preserve">  </w:t>
      </w:r>
      <w:r w:rsidRPr="0068624E">
        <w:rPr>
          <w:color w:val="3A7C22" w:themeColor="accent6" w:themeShade="BF"/>
          <w:sz w:val="22"/>
        </w:rPr>
        <w:t>Members are Missouri bankers appointed by the Governor. The board approves bank regulations, conducts hearings for bank application decision appeals, advises the Commissioner regarding the administration of the Division, and makes recommendations to the General Assembly.</w:t>
      </w:r>
    </w:p>
    <w:p w14:paraId="7090699D" w14:textId="349B5B0D" w:rsidR="0068624E" w:rsidRDefault="00E77031" w:rsidP="0068624E">
      <w:pPr>
        <w:pStyle w:val="ListParagraph"/>
        <w:rPr>
          <w:color w:val="275317" w:themeColor="accent6" w:themeShade="80"/>
          <w:sz w:val="22"/>
        </w:rPr>
      </w:pPr>
      <w:r w:rsidRPr="0068624E">
        <w:rPr>
          <w:b/>
          <w:bCs/>
          <w:noProof/>
          <w:color w:val="275317" w:themeColor="accent6" w:themeShade="80"/>
          <w:sz w:val="22"/>
        </w:rPr>
        <mc:AlternateContent>
          <mc:Choice Requires="wps">
            <w:drawing>
              <wp:anchor distT="0" distB="0" distL="114300" distR="114300" simplePos="0" relativeHeight="251670528" behindDoc="0" locked="0" layoutInCell="1" allowOverlap="1" wp14:anchorId="0A948FE5" wp14:editId="0FDE3594">
                <wp:simplePos x="0" y="0"/>
                <wp:positionH relativeFrom="column">
                  <wp:posOffset>-137160</wp:posOffset>
                </wp:positionH>
                <wp:positionV relativeFrom="paragraph">
                  <wp:posOffset>113030</wp:posOffset>
                </wp:positionV>
                <wp:extent cx="71024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1024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E0565B2"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0.8pt,8.9pt" to="548.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" strokecolor="#4ea72e [3209]" strokeweight=".5pt">
                <v:stroke joinstyle="miter"/>
              </v:line>
            </w:pict>
          </mc:Fallback>
        </mc:AlternateContent>
      </w:r>
    </w:p>
    <w:p w14:paraId="24587515" w14:textId="03FE4E2E" w:rsidR="0068624E" w:rsidRDefault="0068624E" w:rsidP="0068624E">
      <w:pPr>
        <w:pStyle w:val="Graphbullet"/>
        <w:numPr>
          <w:ilvl w:val="0"/>
          <w:numId w:val="0"/>
        </w:numPr>
        <w:ind w:left="720"/>
        <w:jc w:val="center"/>
        <w:rPr>
          <w:b/>
          <w:bCs/>
          <w:color w:val="275317" w:themeColor="accent6" w:themeShade="80"/>
          <w:sz w:val="22"/>
        </w:rPr>
      </w:pPr>
      <w:r w:rsidRPr="0068624E">
        <w:rPr>
          <w:b/>
          <w:bCs/>
          <w:color w:val="275317" w:themeColor="accent6" w:themeShade="80"/>
          <w:sz w:val="22"/>
        </w:rPr>
        <w:t>TO LEARN MORE ABOUT THE BENEFITS OF A MISSOURI CHARTER CONTACT:</w:t>
      </w:r>
    </w:p>
    <w:p w14:paraId="4E09EF9C" w14:textId="77777777" w:rsidR="0068624E" w:rsidRPr="0068624E" w:rsidRDefault="0068624E" w:rsidP="0068624E">
      <w:pPr>
        <w:pStyle w:val="Graphbullet"/>
        <w:numPr>
          <w:ilvl w:val="0"/>
          <w:numId w:val="0"/>
        </w:numPr>
        <w:ind w:left="720"/>
        <w:jc w:val="center"/>
        <w:rPr>
          <w:b/>
          <w:bCs/>
          <w:color w:val="275317" w:themeColor="accent6" w:themeShade="80"/>
          <w:sz w:val="22"/>
        </w:rPr>
      </w:pPr>
    </w:p>
    <w:p w14:paraId="721BA4A5" w14:textId="1C052B12" w:rsidR="0068624E" w:rsidRDefault="0068624E" w:rsidP="0068624E">
      <w:pPr>
        <w:pStyle w:val="Graphbullet"/>
        <w:numPr>
          <w:ilvl w:val="0"/>
          <w:numId w:val="0"/>
        </w:numPr>
        <w:ind w:left="720"/>
        <w:jc w:val="center"/>
        <w:rPr>
          <w:color w:val="275317" w:themeColor="accent6" w:themeShade="80"/>
          <w:sz w:val="22"/>
        </w:rPr>
      </w:pPr>
      <w:r>
        <w:rPr>
          <w:color w:val="275317" w:themeColor="accent6" w:themeShade="80"/>
          <w:sz w:val="22"/>
        </w:rPr>
        <w:t xml:space="preserve">Commissioner of Finance, Mick Campbell: (573) 751-7218 / </w:t>
      </w:r>
      <w:hyperlink r:id="rId7" w:history="1">
        <w:r w:rsidRPr="001E5D79">
          <w:rPr>
            <w:rStyle w:val="Hyperlink"/>
            <w:color w:val="233C43" w:themeColor="hyperlink" w:themeShade="80"/>
            <w:sz w:val="22"/>
          </w:rPr>
          <w:t>Mick.Campbell@dof.mo.gov</w:t>
        </w:r>
      </w:hyperlink>
      <w:r>
        <w:rPr>
          <w:color w:val="275317" w:themeColor="accent6" w:themeShade="80"/>
          <w:sz w:val="22"/>
        </w:rPr>
        <w:t xml:space="preserve">  OR</w:t>
      </w:r>
    </w:p>
    <w:p w14:paraId="5C160974" w14:textId="77777777" w:rsidR="0068624E" w:rsidRDefault="0068624E" w:rsidP="0068624E">
      <w:pPr>
        <w:pStyle w:val="Graphbullet"/>
        <w:numPr>
          <w:ilvl w:val="0"/>
          <w:numId w:val="0"/>
        </w:numPr>
        <w:ind w:left="720"/>
        <w:jc w:val="center"/>
        <w:rPr>
          <w:color w:val="275317" w:themeColor="accent6" w:themeShade="80"/>
          <w:sz w:val="22"/>
        </w:rPr>
      </w:pPr>
    </w:p>
    <w:p w14:paraId="2B6295BF" w14:textId="0D52022C" w:rsidR="0068624E" w:rsidRDefault="0068624E" w:rsidP="0068624E">
      <w:pPr>
        <w:pStyle w:val="Graphbullet"/>
        <w:numPr>
          <w:ilvl w:val="0"/>
          <w:numId w:val="0"/>
        </w:numPr>
        <w:ind w:left="720"/>
        <w:jc w:val="center"/>
        <w:rPr>
          <w:color w:val="275317" w:themeColor="accent6" w:themeShade="80"/>
          <w:sz w:val="22"/>
        </w:rPr>
      </w:pPr>
      <w:r>
        <w:rPr>
          <w:color w:val="275317" w:themeColor="accent6" w:themeShade="80"/>
          <w:sz w:val="22"/>
        </w:rPr>
        <w:t xml:space="preserve">Applications Review Examiner, Emily Kliethermes: (573) 522-0077 / </w:t>
      </w:r>
      <w:hyperlink r:id="rId8" w:history="1">
        <w:r w:rsidRPr="001E5D79">
          <w:rPr>
            <w:rStyle w:val="Hyperlink"/>
            <w:color w:val="233C43" w:themeColor="hyperlink" w:themeShade="80"/>
            <w:sz w:val="22"/>
          </w:rPr>
          <w:t>Emily.Kliethermes@dof.mo.gov</w:t>
        </w:r>
      </w:hyperlink>
    </w:p>
    <w:p w14:paraId="07596F08" w14:textId="096FE489" w:rsidR="0068624E" w:rsidRDefault="0068624E" w:rsidP="0068624E">
      <w:pPr>
        <w:pStyle w:val="Graphbullet"/>
        <w:numPr>
          <w:ilvl w:val="0"/>
          <w:numId w:val="0"/>
        </w:numPr>
        <w:ind w:left="720"/>
        <w:jc w:val="center"/>
        <w:rPr>
          <w:color w:val="275317" w:themeColor="accent6" w:themeShade="80"/>
          <w:sz w:val="22"/>
        </w:rPr>
      </w:pPr>
    </w:p>
    <w:p w14:paraId="5D70494F" w14:textId="77777777" w:rsidR="0068624E" w:rsidRDefault="0068624E" w:rsidP="0068624E">
      <w:pPr>
        <w:pStyle w:val="Graphbullet"/>
        <w:numPr>
          <w:ilvl w:val="0"/>
          <w:numId w:val="0"/>
        </w:numPr>
        <w:ind w:left="720"/>
        <w:jc w:val="center"/>
        <w:rPr>
          <w:color w:val="275317" w:themeColor="accent6" w:themeShade="80"/>
          <w:sz w:val="22"/>
        </w:rPr>
      </w:pPr>
    </w:p>
    <w:p w14:paraId="249F11CB" w14:textId="03D6AB24" w:rsidR="0068624E" w:rsidRDefault="0068624E" w:rsidP="0068624E">
      <w:pPr>
        <w:pStyle w:val="Graphbullet"/>
        <w:numPr>
          <w:ilvl w:val="0"/>
          <w:numId w:val="0"/>
        </w:numPr>
        <w:ind w:left="720"/>
        <w:jc w:val="center"/>
        <w:rPr>
          <w:color w:val="275317" w:themeColor="accent6" w:themeShade="80"/>
          <w:sz w:val="22"/>
        </w:rPr>
      </w:pPr>
      <w:r>
        <w:rPr>
          <w:color w:val="275317" w:themeColor="accent6" w:themeShade="80"/>
          <w:sz w:val="22"/>
        </w:rPr>
        <w:t>Missouri Division of Finance</w:t>
      </w:r>
    </w:p>
    <w:p w14:paraId="6CC5D54A" w14:textId="134B62CA" w:rsidR="0068624E" w:rsidRDefault="0068624E" w:rsidP="0068624E">
      <w:pPr>
        <w:pStyle w:val="Graphbullet"/>
        <w:numPr>
          <w:ilvl w:val="0"/>
          <w:numId w:val="0"/>
        </w:numPr>
        <w:ind w:left="720"/>
        <w:jc w:val="center"/>
        <w:rPr>
          <w:color w:val="275317" w:themeColor="accent6" w:themeShade="80"/>
          <w:sz w:val="22"/>
        </w:rPr>
      </w:pPr>
      <w:r>
        <w:rPr>
          <w:color w:val="275317" w:themeColor="accent6" w:themeShade="80"/>
          <w:sz w:val="22"/>
        </w:rPr>
        <w:t>301 W. High Street, Room 630</w:t>
      </w:r>
    </w:p>
    <w:p w14:paraId="4E19AC55" w14:textId="4B41D23D" w:rsidR="0068624E" w:rsidRDefault="0068624E" w:rsidP="0068624E">
      <w:pPr>
        <w:pStyle w:val="Graphbullet"/>
        <w:numPr>
          <w:ilvl w:val="0"/>
          <w:numId w:val="0"/>
        </w:numPr>
        <w:ind w:left="720"/>
        <w:jc w:val="center"/>
        <w:rPr>
          <w:color w:val="275317" w:themeColor="accent6" w:themeShade="80"/>
          <w:sz w:val="22"/>
        </w:rPr>
      </w:pPr>
      <w:r>
        <w:rPr>
          <w:color w:val="275317" w:themeColor="accent6" w:themeShade="80"/>
          <w:sz w:val="22"/>
        </w:rPr>
        <w:t>Jefferson City, Missouri 65102</w:t>
      </w:r>
    </w:p>
    <w:p w14:paraId="372B5663" w14:textId="7FB878B4" w:rsidR="0068624E" w:rsidRDefault="00000000" w:rsidP="0068624E">
      <w:pPr>
        <w:pStyle w:val="Graphbullet"/>
        <w:numPr>
          <w:ilvl w:val="0"/>
          <w:numId w:val="0"/>
        </w:numPr>
        <w:ind w:left="720"/>
        <w:jc w:val="center"/>
        <w:rPr>
          <w:color w:val="275317" w:themeColor="accent6" w:themeShade="80"/>
          <w:sz w:val="22"/>
        </w:rPr>
      </w:pPr>
      <w:hyperlink r:id="rId9" w:history="1">
        <w:r w:rsidR="0068624E" w:rsidRPr="001E5D79">
          <w:rPr>
            <w:rStyle w:val="Hyperlink"/>
            <w:color w:val="233C43" w:themeColor="hyperlink" w:themeShade="80"/>
            <w:sz w:val="22"/>
          </w:rPr>
          <w:t>finance@dof.mo.gov</w:t>
        </w:r>
      </w:hyperlink>
    </w:p>
    <w:p w14:paraId="24866865" w14:textId="214F8CBB" w:rsidR="0068624E" w:rsidRPr="0068624E" w:rsidRDefault="0068624E" w:rsidP="0068624E">
      <w:pPr>
        <w:pStyle w:val="Graphbullet"/>
        <w:numPr>
          <w:ilvl w:val="0"/>
          <w:numId w:val="0"/>
        </w:numPr>
        <w:ind w:left="720"/>
        <w:jc w:val="center"/>
        <w:rPr>
          <w:color w:val="275317" w:themeColor="accent6" w:themeShade="80"/>
          <w:sz w:val="22"/>
        </w:rPr>
      </w:pPr>
      <w:r>
        <w:rPr>
          <w:color w:val="275317" w:themeColor="accent6" w:themeShade="80"/>
          <w:sz w:val="22"/>
        </w:rPr>
        <w:t>(573)751-3242</w:t>
      </w:r>
    </w:p>
    <w:sectPr w:rsidR="0068624E" w:rsidRPr="0068624E" w:rsidSect="000A3EA6">
      <w:headerReference w:type="default" r:id="rId10"/>
      <w:footerReference w:type="default" r:id="rId11"/>
      <w:pgSz w:w="12240" w:h="15840"/>
      <w:pgMar w:top="720" w:right="720" w:bottom="720" w:left="720" w:header="0" w:footer="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72F2D" w14:textId="77777777" w:rsidR="00F949B8" w:rsidRDefault="00F949B8" w:rsidP="00615484">
      <w:pPr>
        <w:spacing w:after="0" w:line="240" w:lineRule="auto"/>
      </w:pPr>
      <w:r>
        <w:separator/>
      </w:r>
    </w:p>
  </w:endnote>
  <w:endnote w:type="continuationSeparator" w:id="0">
    <w:p w14:paraId="0F95CC04" w14:textId="77777777" w:rsidR="00F949B8" w:rsidRDefault="00F949B8" w:rsidP="0061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charset w:val="00"/>
    <w:family w:val="roman"/>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A7EA4" w14:textId="6412C245" w:rsidR="00615484" w:rsidRDefault="00615484" w:rsidP="00615484">
    <w:pPr>
      <w:pStyle w:val="Footer"/>
      <w:ind w:left="-1350" w:hanging="90"/>
    </w:pPr>
    <w:r>
      <w:rPr>
        <w:noProof/>
      </w:rPr>
      <w:drawing>
        <wp:anchor distT="0" distB="0" distL="114300" distR="114300" simplePos="0" relativeHeight="251661312" behindDoc="1" locked="0" layoutInCell="1" allowOverlap="1" wp14:anchorId="3EB3AE5A" wp14:editId="12029DE4">
          <wp:simplePos x="0" y="0"/>
          <wp:positionH relativeFrom="column">
            <wp:posOffset>-480446</wp:posOffset>
          </wp:positionH>
          <wp:positionV relativeFrom="paragraph">
            <wp:posOffset>-268605</wp:posOffset>
          </wp:positionV>
          <wp:extent cx="7788433" cy="458143"/>
          <wp:effectExtent l="0" t="0" r="3175" b="0"/>
          <wp:wrapNone/>
          <wp:docPr id="2006899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99445"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88433" cy="4581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A277D" w14:textId="77777777" w:rsidR="00F949B8" w:rsidRDefault="00F949B8" w:rsidP="00615484">
      <w:pPr>
        <w:spacing w:after="0" w:line="240" w:lineRule="auto"/>
      </w:pPr>
      <w:r>
        <w:separator/>
      </w:r>
    </w:p>
  </w:footnote>
  <w:footnote w:type="continuationSeparator" w:id="0">
    <w:p w14:paraId="1700346B" w14:textId="77777777" w:rsidR="00F949B8" w:rsidRDefault="00F949B8" w:rsidP="00615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FB9C" w14:textId="3811448E" w:rsidR="00615484" w:rsidRDefault="000A3EA6" w:rsidP="00615484">
    <w:pPr>
      <w:pStyle w:val="Header"/>
      <w:ind w:left="-1440"/>
      <w:jc w:val="right"/>
    </w:pPr>
    <w:r>
      <w:rPr>
        <w:noProof/>
      </w:rPr>
      <mc:AlternateContent>
        <mc:Choice Requires="wps">
          <w:drawing>
            <wp:anchor distT="0" distB="0" distL="114300" distR="114300" simplePos="0" relativeHeight="251659264" behindDoc="0" locked="0" layoutInCell="1" allowOverlap="1" wp14:anchorId="0EA63F85" wp14:editId="36DD96C0">
              <wp:simplePos x="0" y="0"/>
              <wp:positionH relativeFrom="column">
                <wp:posOffset>-380035</wp:posOffset>
              </wp:positionH>
              <wp:positionV relativeFrom="paragraph">
                <wp:posOffset>80010</wp:posOffset>
              </wp:positionV>
              <wp:extent cx="5464455" cy="738835"/>
              <wp:effectExtent l="0" t="0" r="0" b="4445"/>
              <wp:wrapNone/>
              <wp:docPr id="185641978" name="Text Box 2"/>
              <wp:cNvGraphicFramePr/>
              <a:graphic xmlns:a="http://schemas.openxmlformats.org/drawingml/2006/main">
                <a:graphicData uri="http://schemas.microsoft.com/office/word/2010/wordprocessingShape">
                  <wps:wsp>
                    <wps:cNvSpPr txBox="1"/>
                    <wps:spPr>
                      <a:xfrm>
                        <a:off x="0" y="0"/>
                        <a:ext cx="5464455" cy="738835"/>
                      </a:xfrm>
                      <a:prstGeom prst="rect">
                        <a:avLst/>
                      </a:prstGeom>
                      <a:noFill/>
                      <a:ln w="6350">
                        <a:noFill/>
                      </a:ln>
                    </wps:spPr>
                    <wps:txbx>
                      <w:txbxContent>
                        <w:p w14:paraId="3261D356" w14:textId="77777777" w:rsidR="000A3EA6" w:rsidRPr="000A3EA6" w:rsidRDefault="000A3EA6" w:rsidP="000A3EA6">
                          <w:pPr>
                            <w:pStyle w:val="NoSpacing"/>
                            <w:rPr>
                              <w:rFonts w:ascii="Roboto" w:hAnsi="Roboto"/>
                              <w:color w:val="51C073"/>
                              <w:sz w:val="44"/>
                              <w:szCs w:val="44"/>
                            </w:rPr>
                          </w:pPr>
                          <w:r w:rsidRPr="000A3EA6">
                            <w:rPr>
                              <w:rFonts w:ascii="Roboto" w:hAnsi="Roboto"/>
                              <w:color w:val="51C073"/>
                              <w:sz w:val="44"/>
                              <w:szCs w:val="44"/>
                            </w:rPr>
                            <w:t>BENEFITS OF A MISSOURI STATE</w:t>
                          </w:r>
                        </w:p>
                        <w:p w14:paraId="1AEAE821" w14:textId="711449D8" w:rsidR="003669D5" w:rsidRPr="000A3EA6" w:rsidRDefault="000A3EA6" w:rsidP="003669D5">
                          <w:pPr>
                            <w:rPr>
                              <w:rFonts w:ascii="Roboto" w:hAnsi="Roboto"/>
                              <w:color w:val="51C073"/>
                              <w:sz w:val="44"/>
                              <w:szCs w:val="44"/>
                            </w:rPr>
                          </w:pPr>
                          <w:r w:rsidRPr="000A3EA6">
                            <w:rPr>
                              <w:rFonts w:ascii="Roboto" w:hAnsi="Roboto"/>
                              <w:color w:val="51C073"/>
                              <w:sz w:val="44"/>
                              <w:szCs w:val="44"/>
                            </w:rPr>
                            <w:t>BANK CHARTER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63F85" id="_x0000_t202" coordsize="21600,21600" o:spt="202" path="m,l,21600r21600,l21600,xe">
              <v:stroke joinstyle="miter"/>
              <v:path gradientshapeok="t" o:connecttype="rect"/>
            </v:shapetype>
            <v:shape id="_x0000_s1039" type="#_x0000_t202" style="position:absolute;left:0;text-align:left;margin-left:-29.9pt;margin-top:6.3pt;width:430.2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" filled="f" stroked="f" strokeweight=".5pt">
              <v:textbox>
                <w:txbxContent>
                  <w:p w14:paraId="3261D356" w14:textId="77777777" w:rsidR="000A3EA6" w:rsidRPr="000A3EA6" w:rsidRDefault="000A3EA6" w:rsidP="000A3EA6">
                    <w:pPr>
                      <w:pStyle w:val="NoSpacing"/>
                      <w:rPr>
                        <w:rFonts w:ascii="Roboto" w:hAnsi="Roboto"/>
                        <w:color w:val="51C073"/>
                        <w:sz w:val="44"/>
                        <w:szCs w:val="44"/>
                      </w:rPr>
                    </w:pPr>
                    <w:r w:rsidRPr="000A3EA6">
                      <w:rPr>
                        <w:rFonts w:ascii="Roboto" w:hAnsi="Roboto"/>
                        <w:color w:val="51C073"/>
                        <w:sz w:val="44"/>
                        <w:szCs w:val="44"/>
                      </w:rPr>
                      <w:t>BENEFITS OF A MISSOURI STATE</w:t>
                    </w:r>
                  </w:p>
                  <w:p w14:paraId="1AEAE821" w14:textId="711449D8" w:rsidR="003669D5" w:rsidRPr="000A3EA6" w:rsidRDefault="000A3EA6" w:rsidP="003669D5">
                    <w:pPr>
                      <w:rPr>
                        <w:rFonts w:ascii="Roboto" w:hAnsi="Roboto"/>
                        <w:color w:val="51C073"/>
                        <w:sz w:val="44"/>
                        <w:szCs w:val="44"/>
                      </w:rPr>
                    </w:pPr>
                    <w:r w:rsidRPr="000A3EA6">
                      <w:rPr>
                        <w:rFonts w:ascii="Roboto" w:hAnsi="Roboto"/>
                        <w:color w:val="51C073"/>
                        <w:sz w:val="44"/>
                        <w:szCs w:val="44"/>
                      </w:rPr>
                      <w:t>BANK CHARTER</w:t>
                    </w:r>
                  </w:p>
                </w:txbxContent>
              </v:textbox>
            </v:shape>
          </w:pict>
        </mc:Fallback>
      </mc:AlternateContent>
    </w:r>
    <w:r>
      <w:rPr>
        <w:noProof/>
      </w:rPr>
      <w:drawing>
        <wp:anchor distT="0" distB="0" distL="114300" distR="114300" simplePos="0" relativeHeight="251660288" behindDoc="1" locked="0" layoutInCell="1" allowOverlap="1" wp14:anchorId="105A6FA5" wp14:editId="713BA4D6">
          <wp:simplePos x="0" y="0"/>
          <wp:positionH relativeFrom="column">
            <wp:posOffset>-449427</wp:posOffset>
          </wp:positionH>
          <wp:positionV relativeFrom="paragraph">
            <wp:posOffset>0</wp:posOffset>
          </wp:positionV>
          <wp:extent cx="7764145" cy="913130"/>
          <wp:effectExtent l="0" t="0" r="8255" b="1270"/>
          <wp:wrapNone/>
          <wp:docPr id="118350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09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64145" cy="913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D46"/>
    <w:multiLevelType w:val="hybridMultilevel"/>
    <w:tmpl w:val="24E00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C12FD"/>
    <w:multiLevelType w:val="hybridMultilevel"/>
    <w:tmpl w:val="33021B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77AFC"/>
    <w:multiLevelType w:val="hybridMultilevel"/>
    <w:tmpl w:val="98068CB6"/>
    <w:lvl w:ilvl="0" w:tplc="AE0CA1DE">
      <w:start w:val="1"/>
      <w:numFmt w:val="bullet"/>
      <w:pStyle w:val="Graphbullet"/>
      <w:lvlText w:val=""/>
      <w:lvlJc w:val="left"/>
      <w:pPr>
        <w:ind w:left="720" w:hanging="360"/>
      </w:pPr>
      <w:rPr>
        <w:rFonts w:ascii="Symbol" w:hAnsi="Symbol" w:hint="default"/>
        <w:color w:val="275317" w:themeColor="accent6" w:themeShade="80"/>
        <w:u w:color="156082"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35D5C"/>
    <w:multiLevelType w:val="hybridMultilevel"/>
    <w:tmpl w:val="06380298"/>
    <w:lvl w:ilvl="0" w:tplc="CCE046CE">
      <w:start w:val="1"/>
      <w:numFmt w:val="bullet"/>
      <w:lvlText w:val=""/>
      <w:lvlJc w:val="left"/>
      <w:pPr>
        <w:ind w:left="720" w:hanging="360"/>
      </w:pPr>
      <w:rPr>
        <w:rFonts w:ascii="Symbol" w:hAnsi="Symbol" w:hint="default"/>
        <w:color w:val="275317"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80553"/>
    <w:multiLevelType w:val="hybridMultilevel"/>
    <w:tmpl w:val="EB52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F1D99"/>
    <w:multiLevelType w:val="hybridMultilevel"/>
    <w:tmpl w:val="2C0E9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E25BD"/>
    <w:multiLevelType w:val="hybridMultilevel"/>
    <w:tmpl w:val="F3D02404"/>
    <w:lvl w:ilvl="0" w:tplc="CCE046CE">
      <w:start w:val="1"/>
      <w:numFmt w:val="bullet"/>
      <w:lvlText w:val=""/>
      <w:lvlJc w:val="left"/>
      <w:pPr>
        <w:ind w:left="720" w:hanging="360"/>
      </w:pPr>
      <w:rPr>
        <w:rFonts w:ascii="Symbol" w:hAnsi="Symbol" w:hint="default"/>
        <w:color w:val="275317"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60B11"/>
    <w:multiLevelType w:val="hybridMultilevel"/>
    <w:tmpl w:val="55BA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B297B"/>
    <w:multiLevelType w:val="hybridMultilevel"/>
    <w:tmpl w:val="1F5091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34AC4"/>
    <w:multiLevelType w:val="hybridMultilevel"/>
    <w:tmpl w:val="07D4A0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31D63"/>
    <w:multiLevelType w:val="hybridMultilevel"/>
    <w:tmpl w:val="0AEA0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80298"/>
    <w:multiLevelType w:val="hybridMultilevel"/>
    <w:tmpl w:val="BE926A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085D63"/>
    <w:multiLevelType w:val="hybridMultilevel"/>
    <w:tmpl w:val="E49AA9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7691553">
    <w:abstractNumId w:val="5"/>
  </w:num>
  <w:num w:numId="2" w16cid:durableId="1169251782">
    <w:abstractNumId w:val="8"/>
  </w:num>
  <w:num w:numId="3" w16cid:durableId="1676686206">
    <w:abstractNumId w:val="1"/>
  </w:num>
  <w:num w:numId="4" w16cid:durableId="1299870794">
    <w:abstractNumId w:val="12"/>
  </w:num>
  <w:num w:numId="5" w16cid:durableId="112135871">
    <w:abstractNumId w:val="10"/>
  </w:num>
  <w:num w:numId="6" w16cid:durableId="1865438319">
    <w:abstractNumId w:val="11"/>
  </w:num>
  <w:num w:numId="7" w16cid:durableId="824206988">
    <w:abstractNumId w:val="9"/>
  </w:num>
  <w:num w:numId="8" w16cid:durableId="1094587990">
    <w:abstractNumId w:val="0"/>
  </w:num>
  <w:num w:numId="9" w16cid:durableId="1843860667">
    <w:abstractNumId w:val="2"/>
  </w:num>
  <w:num w:numId="10" w16cid:durableId="1717854341">
    <w:abstractNumId w:val="4"/>
  </w:num>
  <w:num w:numId="11" w16cid:durableId="1725370690">
    <w:abstractNumId w:val="2"/>
  </w:num>
  <w:num w:numId="12" w16cid:durableId="1675646629">
    <w:abstractNumId w:val="7"/>
  </w:num>
  <w:num w:numId="13" w16cid:durableId="1459379346">
    <w:abstractNumId w:val="3"/>
  </w:num>
  <w:num w:numId="14" w16cid:durableId="1947422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484"/>
    <w:rsid w:val="000A3EA6"/>
    <w:rsid w:val="001430CD"/>
    <w:rsid w:val="00162F5E"/>
    <w:rsid w:val="00180940"/>
    <w:rsid w:val="001A0C1A"/>
    <w:rsid w:val="001A2DCA"/>
    <w:rsid w:val="002241C1"/>
    <w:rsid w:val="002B6068"/>
    <w:rsid w:val="003553D4"/>
    <w:rsid w:val="003669D5"/>
    <w:rsid w:val="003D4DC6"/>
    <w:rsid w:val="00447C82"/>
    <w:rsid w:val="004709D9"/>
    <w:rsid w:val="00594A4A"/>
    <w:rsid w:val="00615484"/>
    <w:rsid w:val="00615D82"/>
    <w:rsid w:val="00656B63"/>
    <w:rsid w:val="0066252E"/>
    <w:rsid w:val="0068624E"/>
    <w:rsid w:val="006C0C98"/>
    <w:rsid w:val="006F1DB1"/>
    <w:rsid w:val="007C3BBA"/>
    <w:rsid w:val="007C79E6"/>
    <w:rsid w:val="00947737"/>
    <w:rsid w:val="009A5B6E"/>
    <w:rsid w:val="00A54704"/>
    <w:rsid w:val="00A61832"/>
    <w:rsid w:val="00A77E92"/>
    <w:rsid w:val="00B73E71"/>
    <w:rsid w:val="00BD0759"/>
    <w:rsid w:val="00D35B14"/>
    <w:rsid w:val="00D853C8"/>
    <w:rsid w:val="00D85974"/>
    <w:rsid w:val="00DD70D0"/>
    <w:rsid w:val="00E77031"/>
    <w:rsid w:val="00F145ED"/>
    <w:rsid w:val="00F61242"/>
    <w:rsid w:val="00F949B8"/>
    <w:rsid w:val="00FC090F"/>
    <w:rsid w:val="00FF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3D28D"/>
  <w15:chartTrackingRefBased/>
  <w15:docId w15:val="{20D34D48-1095-3B42-8BA3-3B22E424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4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4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4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4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4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4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4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4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484"/>
    <w:rPr>
      <w:rFonts w:eastAsiaTheme="majorEastAsia" w:cstheme="majorBidi"/>
      <w:color w:val="272727" w:themeColor="text1" w:themeTint="D8"/>
    </w:rPr>
  </w:style>
  <w:style w:type="paragraph" w:styleId="Title">
    <w:name w:val="Title"/>
    <w:basedOn w:val="Normal"/>
    <w:next w:val="Normal"/>
    <w:link w:val="TitleChar"/>
    <w:uiPriority w:val="10"/>
    <w:qFormat/>
    <w:rsid w:val="00615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484"/>
    <w:pPr>
      <w:spacing w:before="160"/>
      <w:jc w:val="center"/>
    </w:pPr>
    <w:rPr>
      <w:i/>
      <w:iCs/>
      <w:color w:val="404040" w:themeColor="text1" w:themeTint="BF"/>
    </w:rPr>
  </w:style>
  <w:style w:type="character" w:customStyle="1" w:styleId="QuoteChar">
    <w:name w:val="Quote Char"/>
    <w:basedOn w:val="DefaultParagraphFont"/>
    <w:link w:val="Quote"/>
    <w:uiPriority w:val="29"/>
    <w:rsid w:val="00615484"/>
    <w:rPr>
      <w:i/>
      <w:iCs/>
      <w:color w:val="404040" w:themeColor="text1" w:themeTint="BF"/>
    </w:rPr>
  </w:style>
  <w:style w:type="paragraph" w:styleId="ListParagraph">
    <w:name w:val="List Paragraph"/>
    <w:basedOn w:val="Normal"/>
    <w:uiPriority w:val="34"/>
    <w:qFormat/>
    <w:rsid w:val="00615484"/>
    <w:pPr>
      <w:ind w:left="720"/>
      <w:contextualSpacing/>
    </w:pPr>
  </w:style>
  <w:style w:type="character" w:styleId="IntenseEmphasis">
    <w:name w:val="Intense Emphasis"/>
    <w:basedOn w:val="DefaultParagraphFont"/>
    <w:uiPriority w:val="21"/>
    <w:qFormat/>
    <w:rsid w:val="00615484"/>
    <w:rPr>
      <w:i/>
      <w:iCs/>
      <w:color w:val="0F4761" w:themeColor="accent1" w:themeShade="BF"/>
    </w:rPr>
  </w:style>
  <w:style w:type="paragraph" w:styleId="IntenseQuote">
    <w:name w:val="Intense Quote"/>
    <w:basedOn w:val="Normal"/>
    <w:next w:val="Normal"/>
    <w:link w:val="IntenseQuoteChar"/>
    <w:uiPriority w:val="30"/>
    <w:qFormat/>
    <w:rsid w:val="00615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484"/>
    <w:rPr>
      <w:i/>
      <w:iCs/>
      <w:color w:val="0F4761" w:themeColor="accent1" w:themeShade="BF"/>
    </w:rPr>
  </w:style>
  <w:style w:type="character" w:styleId="IntenseReference">
    <w:name w:val="Intense Reference"/>
    <w:basedOn w:val="DefaultParagraphFont"/>
    <w:uiPriority w:val="32"/>
    <w:qFormat/>
    <w:rsid w:val="00615484"/>
    <w:rPr>
      <w:b/>
      <w:bCs/>
      <w:smallCaps/>
      <w:color w:val="0F4761" w:themeColor="accent1" w:themeShade="BF"/>
      <w:spacing w:val="5"/>
    </w:rPr>
  </w:style>
  <w:style w:type="paragraph" w:styleId="Header">
    <w:name w:val="header"/>
    <w:basedOn w:val="Normal"/>
    <w:link w:val="HeaderChar"/>
    <w:uiPriority w:val="99"/>
    <w:unhideWhenUsed/>
    <w:rsid w:val="00615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484"/>
  </w:style>
  <w:style w:type="paragraph" w:styleId="Footer">
    <w:name w:val="footer"/>
    <w:basedOn w:val="Normal"/>
    <w:link w:val="FooterChar"/>
    <w:uiPriority w:val="99"/>
    <w:unhideWhenUsed/>
    <w:rsid w:val="00615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484"/>
  </w:style>
  <w:style w:type="paragraph" w:styleId="NoSpacing">
    <w:name w:val="No Spacing"/>
    <w:uiPriority w:val="1"/>
    <w:qFormat/>
    <w:rsid w:val="000A3EA6"/>
    <w:pPr>
      <w:spacing w:after="0" w:line="240" w:lineRule="auto"/>
    </w:pPr>
  </w:style>
  <w:style w:type="paragraph" w:customStyle="1" w:styleId="Graphbullet">
    <w:name w:val="Graph bullet"/>
    <w:basedOn w:val="Normal"/>
    <w:uiPriority w:val="16"/>
    <w:qFormat/>
    <w:rsid w:val="00A54704"/>
    <w:pPr>
      <w:numPr>
        <w:numId w:val="9"/>
      </w:numPr>
      <w:spacing w:after="0" w:line="216" w:lineRule="auto"/>
    </w:pPr>
    <w:rPr>
      <w:color w:val="595959" w:themeColor="text1" w:themeTint="A6"/>
      <w:kern w:val="0"/>
      <w:sz w:val="20"/>
      <w:szCs w:val="22"/>
      <w14:ligatures w14:val="none"/>
    </w:rPr>
  </w:style>
  <w:style w:type="paragraph" w:customStyle="1" w:styleId="Graphheading4">
    <w:name w:val="Graph heading 4"/>
    <w:basedOn w:val="Normal"/>
    <w:uiPriority w:val="15"/>
    <w:qFormat/>
    <w:rsid w:val="00A54704"/>
    <w:pPr>
      <w:spacing w:before="120" w:after="60" w:line="240" w:lineRule="auto"/>
    </w:pPr>
    <w:rPr>
      <w:b/>
      <w:color w:val="0E2841" w:themeColor="text2"/>
      <w:kern w:val="0"/>
      <w:szCs w:val="22"/>
      <w14:ligatures w14:val="none"/>
    </w:rPr>
  </w:style>
  <w:style w:type="character" w:styleId="Hyperlink">
    <w:name w:val="Hyperlink"/>
    <w:basedOn w:val="DefaultParagraphFont"/>
    <w:uiPriority w:val="99"/>
    <w:unhideWhenUsed/>
    <w:rsid w:val="0068624E"/>
    <w:rPr>
      <w:color w:val="467886" w:themeColor="hyperlink"/>
      <w:u w:val="single"/>
    </w:rPr>
  </w:style>
  <w:style w:type="character" w:styleId="UnresolvedMention">
    <w:name w:val="Unresolved Mention"/>
    <w:basedOn w:val="DefaultParagraphFont"/>
    <w:uiPriority w:val="99"/>
    <w:semiHidden/>
    <w:unhideWhenUsed/>
    <w:rsid w:val="00686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Kliethermes@dof.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k.Campbell@dof.mo.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inance@dof.mo.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Arnold</dc:creator>
  <cp:keywords/>
  <dc:description/>
  <cp:lastModifiedBy>McCarthy, Thomas</cp:lastModifiedBy>
  <cp:revision>2</cp:revision>
  <dcterms:created xsi:type="dcterms:W3CDTF">2025-07-21T17:51:00Z</dcterms:created>
  <dcterms:modified xsi:type="dcterms:W3CDTF">2025-07-21T17:51:00Z</dcterms:modified>
</cp:coreProperties>
</file>